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22B9" w14:textId="77777777" w:rsidR="167807A7" w:rsidRPr="0014561B" w:rsidRDefault="167807A7" w:rsidP="7A85CD73">
      <w:pPr>
        <w:rPr>
          <w:rFonts w:asciiTheme="minorHAnsi" w:eastAsiaTheme="minorEastAsia" w:hAnsiTheme="minorHAnsi" w:cstheme="minorBidi"/>
          <w:sz w:val="22"/>
          <w:szCs w:val="22"/>
        </w:rPr>
      </w:pPr>
    </w:p>
    <w:p w14:paraId="11A57571" w14:textId="568FC086" w:rsidR="7B534700" w:rsidRPr="0014561B" w:rsidRDefault="00253B03" w:rsidP="7A85CD73">
      <w:pPr>
        <w:pStyle w:val="Header"/>
        <w:jc w:val="center"/>
        <w:rPr>
          <w:rFonts w:asciiTheme="minorHAnsi" w:eastAsiaTheme="minorEastAsia" w:hAnsiTheme="minorHAnsi" w:cstheme="minorBidi"/>
          <w:b/>
          <w:sz w:val="22"/>
          <w:szCs w:val="22"/>
        </w:rPr>
      </w:pPr>
      <w:r>
        <w:rPr>
          <w:noProof/>
        </w:rPr>
        <w:drawing>
          <wp:inline distT="0" distB="0" distL="0" distR="0" wp14:anchorId="63D9ABAB" wp14:editId="369FCFB1">
            <wp:extent cx="57150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15000" cy="914400"/>
                    </a:xfrm>
                    <a:prstGeom prst="rect">
                      <a:avLst/>
                    </a:prstGeom>
                  </pic:spPr>
                </pic:pic>
              </a:graphicData>
            </a:graphic>
          </wp:inline>
        </w:drawing>
      </w:r>
    </w:p>
    <w:p w14:paraId="1E65FCDA" w14:textId="77777777" w:rsidR="005C5A98" w:rsidRPr="0014561B" w:rsidRDefault="005C5A98" w:rsidP="7A85CD73">
      <w:pPr>
        <w:pStyle w:val="Header"/>
        <w:tabs>
          <w:tab w:val="clear" w:pos="4513"/>
          <w:tab w:val="clear" w:pos="9026"/>
          <w:tab w:val="left" w:pos="2559"/>
        </w:tabs>
        <w:jc w:val="center"/>
        <w:rPr>
          <w:rFonts w:asciiTheme="minorHAnsi" w:eastAsiaTheme="minorEastAsia" w:hAnsiTheme="minorHAnsi" w:cstheme="minorBidi"/>
          <w:b/>
          <w:sz w:val="22"/>
          <w:szCs w:val="22"/>
        </w:rPr>
      </w:pPr>
      <w:r w:rsidRPr="0014561B">
        <w:rPr>
          <w:rFonts w:asciiTheme="minorHAnsi" w:eastAsiaTheme="minorEastAsia" w:hAnsiTheme="minorHAnsi" w:cstheme="minorBidi"/>
          <w:b/>
          <w:sz w:val="22"/>
          <w:szCs w:val="22"/>
        </w:rPr>
        <w:t>Job Description</w:t>
      </w:r>
    </w:p>
    <w:p w14:paraId="76523CFA" w14:textId="77777777" w:rsidR="005C5A98" w:rsidRPr="0014561B" w:rsidRDefault="005C5A98" w:rsidP="7A85CD73">
      <w:pPr>
        <w:rPr>
          <w:rFonts w:asciiTheme="minorHAnsi" w:eastAsiaTheme="minorEastAsia" w:hAnsiTheme="minorHAnsi" w:cstheme="minorBidi"/>
          <w:sz w:val="22"/>
          <w:szCs w:val="22"/>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701"/>
      </w:tblGrid>
      <w:tr w:rsidR="00B45C60" w:rsidRPr="00BB2539" w14:paraId="0837C050" w14:textId="77777777" w:rsidTr="13C4668C">
        <w:tc>
          <w:tcPr>
            <w:tcW w:w="7366" w:type="dxa"/>
          </w:tcPr>
          <w:p w14:paraId="4AF9DF75" w14:textId="77777777" w:rsidR="00524E7A" w:rsidRPr="0014561B" w:rsidRDefault="00524E7A" w:rsidP="7A85CD73">
            <w:pPr>
              <w:rPr>
                <w:rFonts w:asciiTheme="minorHAnsi" w:eastAsiaTheme="minorEastAsia" w:hAnsiTheme="minorHAnsi" w:cstheme="minorBidi"/>
                <w:b/>
                <w:sz w:val="22"/>
                <w:szCs w:val="22"/>
              </w:rPr>
            </w:pPr>
          </w:p>
          <w:p w14:paraId="6EFE632B" w14:textId="69EEA54C" w:rsidR="00B45C60" w:rsidRPr="0014561B" w:rsidRDefault="00B45C60" w:rsidP="7A85CD73">
            <w:pPr>
              <w:rPr>
                <w:rFonts w:asciiTheme="minorHAnsi" w:eastAsiaTheme="minorEastAsia" w:hAnsiTheme="minorHAnsi" w:cstheme="minorBidi"/>
                <w:b/>
                <w:sz w:val="22"/>
                <w:szCs w:val="22"/>
              </w:rPr>
            </w:pPr>
            <w:r w:rsidRPr="0014561B">
              <w:rPr>
                <w:rFonts w:asciiTheme="minorHAnsi" w:eastAsiaTheme="minorEastAsia" w:hAnsiTheme="minorHAnsi" w:cstheme="minorBidi"/>
                <w:b/>
                <w:sz w:val="22"/>
                <w:szCs w:val="22"/>
              </w:rPr>
              <w:t>Job Title:</w:t>
            </w:r>
            <w:r w:rsidR="00615231" w:rsidRPr="0014561B">
              <w:rPr>
                <w:rFonts w:asciiTheme="minorHAnsi" w:eastAsiaTheme="minorEastAsia" w:hAnsiTheme="minorHAnsi" w:cstheme="minorBidi"/>
                <w:b/>
                <w:sz w:val="22"/>
                <w:szCs w:val="22"/>
              </w:rPr>
              <w:t xml:space="preserve"> </w:t>
            </w:r>
            <w:r w:rsidR="00615231" w:rsidRPr="0014561B">
              <w:rPr>
                <w:rFonts w:asciiTheme="minorHAnsi" w:eastAsiaTheme="minorEastAsia" w:hAnsiTheme="minorHAnsi" w:cstheme="minorBidi"/>
                <w:sz w:val="22"/>
                <w:szCs w:val="22"/>
              </w:rPr>
              <w:t>Head of Research Contracts</w:t>
            </w:r>
          </w:p>
        </w:tc>
        <w:tc>
          <w:tcPr>
            <w:tcW w:w="1701" w:type="dxa"/>
          </w:tcPr>
          <w:p w14:paraId="3DEA38D9" w14:textId="77777777" w:rsidR="00BB2539" w:rsidRPr="0014561B" w:rsidRDefault="00BB2539" w:rsidP="7A85CD73">
            <w:pPr>
              <w:rPr>
                <w:rFonts w:asciiTheme="minorHAnsi" w:eastAsiaTheme="minorEastAsia" w:hAnsiTheme="minorHAnsi" w:cstheme="minorBidi"/>
                <w:sz w:val="22"/>
                <w:szCs w:val="22"/>
              </w:rPr>
            </w:pPr>
          </w:p>
          <w:p w14:paraId="23121837" w14:textId="44103C68" w:rsidR="00B45C60" w:rsidRPr="0014561B" w:rsidRDefault="00B45C60" w:rsidP="7A85CD73">
            <w:pPr>
              <w:rPr>
                <w:rFonts w:asciiTheme="minorHAnsi" w:eastAsiaTheme="minorEastAsia" w:hAnsiTheme="minorHAnsi" w:cstheme="minorBidi"/>
                <w:sz w:val="22"/>
                <w:szCs w:val="22"/>
              </w:rPr>
            </w:pPr>
          </w:p>
        </w:tc>
      </w:tr>
      <w:tr w:rsidR="00B45C60" w:rsidRPr="00BB2539" w14:paraId="0AB9FDAD" w14:textId="77777777" w:rsidTr="13C4668C">
        <w:tc>
          <w:tcPr>
            <w:tcW w:w="7366" w:type="dxa"/>
          </w:tcPr>
          <w:p w14:paraId="61174BF2" w14:textId="708685E2" w:rsidR="068064F2" w:rsidRPr="0014561B" w:rsidRDefault="068064F2" w:rsidP="7A85CD73">
            <w:pPr>
              <w:rPr>
                <w:rFonts w:asciiTheme="minorHAnsi" w:eastAsiaTheme="minorEastAsia" w:hAnsiTheme="minorHAnsi" w:cstheme="minorBidi"/>
                <w:b/>
                <w:sz w:val="22"/>
                <w:szCs w:val="22"/>
              </w:rPr>
            </w:pPr>
          </w:p>
          <w:p w14:paraId="110180BB" w14:textId="3D5DFF75" w:rsidR="00B45C60" w:rsidRPr="0014561B" w:rsidRDefault="00B45C60" w:rsidP="7A85CD73">
            <w:pPr>
              <w:rPr>
                <w:rFonts w:asciiTheme="minorHAnsi" w:eastAsiaTheme="minorEastAsia" w:hAnsiTheme="minorHAnsi" w:cstheme="minorBidi"/>
                <w:sz w:val="22"/>
                <w:szCs w:val="22"/>
              </w:rPr>
            </w:pPr>
            <w:r w:rsidRPr="0014561B">
              <w:rPr>
                <w:rFonts w:asciiTheme="minorHAnsi" w:eastAsiaTheme="minorEastAsia" w:hAnsiTheme="minorHAnsi" w:cstheme="minorBidi"/>
                <w:b/>
                <w:sz w:val="22"/>
                <w:szCs w:val="22"/>
              </w:rPr>
              <w:t>Department / School:</w:t>
            </w:r>
            <w:r w:rsidR="00615231" w:rsidRPr="0014561B">
              <w:rPr>
                <w:rFonts w:asciiTheme="minorHAnsi" w:eastAsiaTheme="minorEastAsia" w:hAnsiTheme="minorHAnsi" w:cstheme="minorBidi"/>
                <w:b/>
                <w:sz w:val="22"/>
                <w:szCs w:val="22"/>
              </w:rPr>
              <w:t xml:space="preserve"> </w:t>
            </w:r>
            <w:r w:rsidR="00615231" w:rsidRPr="0014561B">
              <w:rPr>
                <w:rFonts w:asciiTheme="minorHAnsi" w:eastAsiaTheme="minorEastAsia" w:hAnsiTheme="minorHAnsi" w:cstheme="minorBidi"/>
                <w:sz w:val="22"/>
                <w:szCs w:val="22"/>
              </w:rPr>
              <w:t>Edinburgh Research Office</w:t>
            </w:r>
          </w:p>
        </w:tc>
        <w:tc>
          <w:tcPr>
            <w:tcW w:w="1701" w:type="dxa"/>
          </w:tcPr>
          <w:p w14:paraId="01B451D7" w14:textId="77777777" w:rsidR="00B45C60" w:rsidRPr="0014561B" w:rsidRDefault="00B45C60" w:rsidP="7A85CD73">
            <w:pPr>
              <w:rPr>
                <w:rFonts w:asciiTheme="minorHAnsi" w:eastAsiaTheme="minorEastAsia" w:hAnsiTheme="minorHAnsi" w:cstheme="minorBidi"/>
                <w:sz w:val="22"/>
                <w:szCs w:val="22"/>
              </w:rPr>
            </w:pPr>
          </w:p>
          <w:p w14:paraId="7DB458A7" w14:textId="560AC0C9" w:rsidR="006F26B4" w:rsidRPr="0014561B" w:rsidRDefault="006F26B4" w:rsidP="7A85CD73">
            <w:pPr>
              <w:rPr>
                <w:rFonts w:asciiTheme="minorHAnsi" w:eastAsiaTheme="minorEastAsia" w:hAnsiTheme="minorHAnsi" w:cstheme="minorBidi"/>
                <w:sz w:val="22"/>
                <w:szCs w:val="22"/>
              </w:rPr>
            </w:pPr>
          </w:p>
          <w:p w14:paraId="432E5840" w14:textId="77777777" w:rsidR="00524E7A" w:rsidRPr="0014561B" w:rsidRDefault="00524E7A" w:rsidP="7A85CD73">
            <w:pPr>
              <w:jc w:val="center"/>
              <w:rPr>
                <w:rFonts w:asciiTheme="minorHAnsi" w:eastAsiaTheme="minorEastAsia" w:hAnsiTheme="minorHAnsi" w:cstheme="minorBidi"/>
                <w:sz w:val="22"/>
                <w:szCs w:val="22"/>
              </w:rPr>
            </w:pPr>
          </w:p>
        </w:tc>
      </w:tr>
      <w:tr w:rsidR="00B45C60" w:rsidRPr="00BB2539" w14:paraId="24DBA331" w14:textId="77777777" w:rsidTr="13C4668C">
        <w:tc>
          <w:tcPr>
            <w:tcW w:w="7366" w:type="dxa"/>
          </w:tcPr>
          <w:p w14:paraId="29C8C53C" w14:textId="55F383F5" w:rsidR="00B45C60" w:rsidRPr="0014561B" w:rsidRDefault="2C79100B" w:rsidP="13C4668C">
            <w:pPr>
              <w:rPr>
                <w:rFonts w:asciiTheme="minorHAnsi" w:eastAsiaTheme="minorEastAsia" w:hAnsiTheme="minorHAnsi" w:cstheme="minorBidi"/>
                <w:sz w:val="22"/>
                <w:szCs w:val="22"/>
              </w:rPr>
            </w:pPr>
            <w:r w:rsidRPr="13C4668C">
              <w:rPr>
                <w:rFonts w:asciiTheme="minorHAnsi" w:eastAsiaTheme="minorEastAsia" w:hAnsiTheme="minorHAnsi" w:cstheme="minorBidi"/>
                <w:b/>
                <w:sz w:val="22"/>
                <w:szCs w:val="22"/>
              </w:rPr>
              <w:t>Reports To</w:t>
            </w:r>
            <w:r w:rsidR="2269D072" w:rsidRPr="13C4668C">
              <w:rPr>
                <w:rFonts w:asciiTheme="minorHAnsi" w:eastAsiaTheme="minorEastAsia" w:hAnsiTheme="minorHAnsi" w:cstheme="minorBidi"/>
                <w:b/>
                <w:sz w:val="22"/>
                <w:szCs w:val="22"/>
              </w:rPr>
              <w:t>:</w:t>
            </w:r>
            <w:r w:rsidR="015D1944" w:rsidRPr="13C4668C">
              <w:rPr>
                <w:rFonts w:asciiTheme="minorHAnsi" w:eastAsiaTheme="minorEastAsia" w:hAnsiTheme="minorHAnsi" w:cstheme="minorBidi"/>
                <w:b/>
                <w:sz w:val="22"/>
                <w:szCs w:val="22"/>
              </w:rPr>
              <w:t xml:space="preserve"> </w:t>
            </w:r>
            <w:r w:rsidR="015D1944" w:rsidRPr="13C4668C">
              <w:rPr>
                <w:rFonts w:asciiTheme="minorHAnsi" w:eastAsiaTheme="minorEastAsia" w:hAnsiTheme="minorHAnsi" w:cstheme="minorBidi"/>
                <w:sz w:val="22"/>
                <w:szCs w:val="22"/>
              </w:rPr>
              <w:t>Director</w:t>
            </w:r>
            <w:r w:rsidR="00FBCC6F" w:rsidRPr="13C4668C">
              <w:rPr>
                <w:rFonts w:asciiTheme="minorHAnsi" w:eastAsiaTheme="minorEastAsia" w:hAnsiTheme="minorHAnsi" w:cstheme="minorBidi"/>
                <w:sz w:val="22"/>
                <w:szCs w:val="22"/>
              </w:rPr>
              <w:t xml:space="preserve"> of Research Operations</w:t>
            </w:r>
            <w:r w:rsidR="015D1944" w:rsidRPr="13C4668C">
              <w:rPr>
                <w:rFonts w:asciiTheme="minorHAnsi" w:eastAsiaTheme="minorEastAsia" w:hAnsiTheme="minorHAnsi" w:cstheme="minorBidi"/>
                <w:sz w:val="22"/>
                <w:szCs w:val="22"/>
              </w:rPr>
              <w:t xml:space="preserve">, Edinburgh Research Office </w:t>
            </w:r>
          </w:p>
          <w:p w14:paraId="164355E8" w14:textId="77777777" w:rsidR="00B45C60" w:rsidRPr="0014561B" w:rsidRDefault="00B45C60" w:rsidP="7A85CD73">
            <w:pPr>
              <w:rPr>
                <w:rFonts w:asciiTheme="minorHAnsi" w:eastAsiaTheme="minorEastAsia" w:hAnsiTheme="minorHAnsi" w:cstheme="minorBidi"/>
                <w:b/>
                <w:sz w:val="22"/>
                <w:szCs w:val="22"/>
              </w:rPr>
            </w:pPr>
          </w:p>
        </w:tc>
        <w:tc>
          <w:tcPr>
            <w:tcW w:w="1701" w:type="dxa"/>
          </w:tcPr>
          <w:p w14:paraId="30436738" w14:textId="10D93AC7" w:rsidR="00B45C60" w:rsidRPr="0014561B" w:rsidRDefault="00B45C60" w:rsidP="7A85CD73">
            <w:pPr>
              <w:rPr>
                <w:rFonts w:asciiTheme="minorHAnsi" w:eastAsiaTheme="minorEastAsia" w:hAnsiTheme="minorHAnsi" w:cstheme="minorBidi"/>
                <w:sz w:val="22"/>
                <w:szCs w:val="22"/>
              </w:rPr>
            </w:pPr>
          </w:p>
        </w:tc>
      </w:tr>
    </w:tbl>
    <w:p w14:paraId="19104C18" w14:textId="77777777" w:rsidR="00B45C60" w:rsidRPr="0014561B" w:rsidRDefault="00B45C60" w:rsidP="7A85CD73">
      <w:pPr>
        <w:rPr>
          <w:rFonts w:asciiTheme="minorHAnsi" w:eastAsiaTheme="minorEastAsia" w:hAnsiTheme="minorHAnsi" w:cstheme="minorBidi"/>
          <w:sz w:val="22"/>
          <w:szCs w:val="22"/>
        </w:rPr>
      </w:pPr>
    </w:p>
    <w:p w14:paraId="2143FE86" w14:textId="77777777" w:rsidR="00B45C60" w:rsidRPr="0014561B" w:rsidRDefault="00B45C60" w:rsidP="7A85CD73">
      <w:pPr>
        <w:shd w:val="clear" w:color="auto" w:fill="D9D9D9" w:themeFill="background1" w:themeFillShade="D9"/>
        <w:rPr>
          <w:rFonts w:asciiTheme="minorHAnsi" w:eastAsiaTheme="minorEastAsia" w:hAnsiTheme="minorHAnsi" w:cstheme="minorBidi"/>
          <w:b/>
          <w:sz w:val="22"/>
          <w:szCs w:val="22"/>
        </w:rPr>
      </w:pPr>
      <w:r w:rsidRPr="0014561B">
        <w:rPr>
          <w:rFonts w:asciiTheme="minorHAnsi" w:eastAsiaTheme="minorEastAsia" w:hAnsiTheme="minorHAnsi" w:cstheme="minorBidi"/>
          <w:b/>
          <w:sz w:val="22"/>
          <w:szCs w:val="22"/>
        </w:rPr>
        <w:t>Job Purpose</w:t>
      </w:r>
    </w:p>
    <w:p w14:paraId="4888314C" w14:textId="77777777" w:rsidR="00524E7A" w:rsidRPr="0014561B" w:rsidRDefault="00524E7A" w:rsidP="7A85CD73">
      <w:pPr>
        <w:rPr>
          <w:rFonts w:asciiTheme="minorHAnsi" w:eastAsiaTheme="minorEastAsia" w:hAnsiTheme="minorHAnsi" w:cstheme="minorBidi"/>
          <w:sz w:val="22"/>
          <w:szCs w:val="22"/>
        </w:rPr>
      </w:pPr>
    </w:p>
    <w:p w14:paraId="1240F10B" w14:textId="4E493E8A" w:rsidR="6B958612" w:rsidRPr="0014561B" w:rsidRDefault="0F828954" w:rsidP="13C4668C">
      <w:pPr>
        <w:rPr>
          <w:rFonts w:asciiTheme="minorHAnsi" w:eastAsiaTheme="minorEastAsia" w:hAnsiTheme="minorHAnsi" w:cstheme="minorBidi"/>
          <w:sz w:val="22"/>
          <w:szCs w:val="22"/>
          <w:lang w:val="en-US"/>
        </w:rPr>
      </w:pPr>
      <w:r w:rsidRPr="13C4668C">
        <w:rPr>
          <w:rFonts w:asciiTheme="minorHAnsi" w:eastAsiaTheme="minorEastAsia" w:hAnsiTheme="minorHAnsi" w:cstheme="minorBidi"/>
          <w:sz w:val="22"/>
          <w:szCs w:val="22"/>
          <w:lang w:val="en-US"/>
        </w:rPr>
        <w:t xml:space="preserve">The Head of Research Contracts will lead a team in the provision of research contracting services, supporting the University’s research portfolio. </w:t>
      </w:r>
      <w:r w:rsidR="386AD2D8" w:rsidRPr="13C4668C">
        <w:rPr>
          <w:rFonts w:asciiTheme="minorHAnsi" w:eastAsiaTheme="minorEastAsia" w:hAnsiTheme="minorHAnsi" w:cstheme="minorBidi"/>
          <w:color w:val="000000" w:themeColor="text1"/>
          <w:sz w:val="22"/>
          <w:szCs w:val="22"/>
          <w:lang w:val="en-US"/>
        </w:rPr>
        <w:t xml:space="preserve">The postholder will lead the Research Contracts Team who undertake contracting work </w:t>
      </w:r>
      <w:r w:rsidR="21004D39" w:rsidRPr="13C4668C">
        <w:rPr>
          <w:rFonts w:asciiTheme="minorHAnsi" w:eastAsiaTheme="minorEastAsia" w:hAnsiTheme="minorHAnsi" w:cstheme="minorBidi"/>
          <w:color w:val="000000" w:themeColor="text1"/>
          <w:sz w:val="22"/>
          <w:szCs w:val="22"/>
          <w:lang w:val="en-US"/>
        </w:rPr>
        <w:t>across</w:t>
      </w:r>
      <w:r w:rsidR="386AD2D8" w:rsidRPr="13C4668C">
        <w:rPr>
          <w:rFonts w:asciiTheme="minorHAnsi" w:eastAsiaTheme="minorEastAsia" w:hAnsiTheme="minorHAnsi" w:cstheme="minorBidi"/>
          <w:color w:val="000000" w:themeColor="text1"/>
          <w:sz w:val="22"/>
          <w:szCs w:val="22"/>
          <w:lang w:val="en-US"/>
        </w:rPr>
        <w:t xml:space="preserve"> the spectrum of research activities, c.4,000 instructions per year, ensuring the University meets its regulatory and legal obligations. The postholder leads the provision of institution-wide </w:t>
      </w:r>
      <w:r w:rsidR="045298E2" w:rsidRPr="13C4668C">
        <w:rPr>
          <w:rFonts w:asciiTheme="minorHAnsi" w:eastAsiaTheme="minorEastAsia" w:hAnsiTheme="minorHAnsi" w:cstheme="minorBidi"/>
          <w:color w:val="000000" w:themeColor="text1"/>
          <w:sz w:val="22"/>
          <w:szCs w:val="22"/>
          <w:lang w:val="en-US"/>
        </w:rPr>
        <w:t>c</w:t>
      </w:r>
      <w:r w:rsidR="386AD2D8" w:rsidRPr="13C4668C">
        <w:rPr>
          <w:rFonts w:asciiTheme="minorHAnsi" w:eastAsiaTheme="minorEastAsia" w:hAnsiTheme="minorHAnsi" w:cstheme="minorBidi"/>
          <w:color w:val="000000" w:themeColor="text1"/>
          <w:sz w:val="22"/>
          <w:szCs w:val="22"/>
          <w:lang w:val="en-US"/>
        </w:rPr>
        <w:t>ontract</w:t>
      </w:r>
      <w:r w:rsidR="60217BAE" w:rsidRPr="13C4668C">
        <w:rPr>
          <w:rFonts w:asciiTheme="minorHAnsi" w:eastAsiaTheme="minorEastAsia" w:hAnsiTheme="minorHAnsi" w:cstheme="minorBidi"/>
          <w:color w:val="000000" w:themeColor="text1"/>
          <w:sz w:val="22"/>
          <w:szCs w:val="22"/>
          <w:lang w:val="en-US"/>
        </w:rPr>
        <w:t>ing</w:t>
      </w:r>
      <w:r w:rsidR="386AD2D8" w:rsidRPr="13C4668C">
        <w:rPr>
          <w:rFonts w:asciiTheme="minorHAnsi" w:eastAsiaTheme="minorEastAsia" w:hAnsiTheme="minorHAnsi" w:cstheme="minorBidi"/>
          <w:color w:val="000000" w:themeColor="text1"/>
          <w:sz w:val="22"/>
          <w:szCs w:val="22"/>
          <w:lang w:val="en-US"/>
        </w:rPr>
        <w:t xml:space="preserve"> support for research and research-related work</w:t>
      </w:r>
      <w:r w:rsidR="27A07C00" w:rsidRPr="13C4668C">
        <w:rPr>
          <w:rFonts w:asciiTheme="minorHAnsi" w:eastAsiaTheme="minorEastAsia" w:hAnsiTheme="minorHAnsi" w:cstheme="minorBidi"/>
          <w:color w:val="000000" w:themeColor="text1"/>
          <w:sz w:val="22"/>
          <w:szCs w:val="22"/>
          <w:lang w:val="en-US"/>
        </w:rPr>
        <w:t>,</w:t>
      </w:r>
      <w:r w:rsidR="386AD2D8" w:rsidRPr="13C4668C">
        <w:rPr>
          <w:rFonts w:asciiTheme="minorHAnsi" w:eastAsiaTheme="minorEastAsia" w:hAnsiTheme="minorHAnsi" w:cstheme="minorBidi"/>
          <w:color w:val="000000" w:themeColor="text1"/>
          <w:sz w:val="22"/>
          <w:szCs w:val="22"/>
          <w:lang w:val="en-US"/>
        </w:rPr>
        <w:t xml:space="preserve"> ensuring excellence in delivery, policy, processes and customer service for our research community. The Head of Research Contracts will </w:t>
      </w:r>
      <w:proofErr w:type="gramStart"/>
      <w:r w:rsidR="386AD2D8" w:rsidRPr="13C4668C">
        <w:rPr>
          <w:rFonts w:asciiTheme="minorHAnsi" w:eastAsiaTheme="minorEastAsia" w:hAnsiTheme="minorHAnsi" w:cstheme="minorBidi"/>
          <w:color w:val="000000" w:themeColor="text1"/>
          <w:sz w:val="22"/>
          <w:szCs w:val="22"/>
          <w:lang w:val="en-US"/>
        </w:rPr>
        <w:t>lead</w:t>
      </w:r>
      <w:proofErr w:type="gramEnd"/>
      <w:r w:rsidR="386AD2D8" w:rsidRPr="13C4668C">
        <w:rPr>
          <w:rFonts w:asciiTheme="minorHAnsi" w:eastAsiaTheme="minorEastAsia" w:hAnsiTheme="minorHAnsi" w:cstheme="minorBidi"/>
          <w:color w:val="000000" w:themeColor="text1"/>
          <w:sz w:val="22"/>
          <w:szCs w:val="22"/>
          <w:lang w:val="en-US"/>
        </w:rPr>
        <w:t xml:space="preserve"> a transformation in current ways of working and continuous development of the services and team. </w:t>
      </w:r>
    </w:p>
    <w:p w14:paraId="19F33101" w14:textId="77777777" w:rsidR="00FB14B9" w:rsidRPr="0014561B" w:rsidRDefault="00FB14B9" w:rsidP="7A85CD73">
      <w:pPr>
        <w:jc w:val="center"/>
        <w:rPr>
          <w:rFonts w:asciiTheme="minorHAnsi" w:eastAsiaTheme="minorEastAsia" w:hAnsiTheme="minorHAnsi" w:cstheme="minorBidi"/>
          <w:sz w:val="22"/>
          <w:szCs w:val="22"/>
        </w:rPr>
      </w:pPr>
    </w:p>
    <w:p w14:paraId="21ABB17B" w14:textId="77777777" w:rsidR="00B45C60" w:rsidRPr="0014561B" w:rsidRDefault="00B45C60" w:rsidP="7A85CD73">
      <w:pPr>
        <w:shd w:val="clear" w:color="auto" w:fill="D9D9D9" w:themeFill="background1" w:themeFillShade="D9"/>
        <w:rPr>
          <w:rFonts w:asciiTheme="minorHAnsi" w:eastAsiaTheme="minorEastAsia" w:hAnsiTheme="minorHAnsi" w:cstheme="minorBidi"/>
          <w:b/>
          <w:sz w:val="22"/>
          <w:szCs w:val="22"/>
        </w:rPr>
      </w:pPr>
      <w:r w:rsidRPr="0014561B">
        <w:rPr>
          <w:rFonts w:asciiTheme="minorHAnsi" w:eastAsiaTheme="minorEastAsia" w:hAnsiTheme="minorHAnsi" w:cstheme="minorBidi"/>
          <w:b/>
          <w:sz w:val="22"/>
          <w:szCs w:val="22"/>
        </w:rPr>
        <w:t>Main responsibilities</w:t>
      </w:r>
    </w:p>
    <w:p w14:paraId="52C4856A" w14:textId="77777777" w:rsidR="00524E7A" w:rsidRPr="0014561B" w:rsidRDefault="00524E7A" w:rsidP="7A85CD73">
      <w:pPr>
        <w:rPr>
          <w:rFonts w:asciiTheme="minorHAnsi" w:eastAsiaTheme="minorEastAsia" w:hAnsiTheme="minorHAnsi" w:cstheme="minorBidi"/>
          <w:sz w:val="22"/>
          <w:szCs w:val="22"/>
        </w:rPr>
      </w:pPr>
    </w:p>
    <w:p w14:paraId="5F2A085F" w14:textId="77777777" w:rsidR="00615231" w:rsidRPr="0014561B" w:rsidRDefault="00615231" w:rsidP="7A85CD73">
      <w:pPr>
        <w:rPr>
          <w:rFonts w:asciiTheme="minorHAnsi" w:eastAsiaTheme="minorEastAsia" w:hAnsiTheme="minorHAnsi" w:cstheme="minorBidi"/>
          <w:sz w:val="22"/>
          <w:szCs w:val="22"/>
        </w:rPr>
      </w:pPr>
    </w:p>
    <w:tbl>
      <w:tblPr>
        <w:tblW w:w="933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222"/>
        <w:gridCol w:w="1113"/>
      </w:tblGrid>
      <w:tr w:rsidR="00615231" w:rsidRPr="00615231" w14:paraId="41199560" w14:textId="77777777" w:rsidTr="2B6CB510">
        <w:trPr>
          <w:trHeight w:val="508"/>
        </w:trPr>
        <w:tc>
          <w:tcPr>
            <w:tcW w:w="8222" w:type="dxa"/>
          </w:tcPr>
          <w:p w14:paraId="7F09BF27" w14:textId="77777777" w:rsidR="00615231" w:rsidRPr="0014561B" w:rsidRDefault="00615231" w:rsidP="7A85CD73">
            <w:pPr>
              <w:rPr>
                <w:rFonts w:asciiTheme="minorHAnsi" w:eastAsiaTheme="minorEastAsia" w:hAnsiTheme="minorHAnsi" w:cstheme="minorBidi"/>
                <w:sz w:val="22"/>
                <w:szCs w:val="22"/>
                <w:lang w:val="en-US"/>
              </w:rPr>
            </w:pPr>
          </w:p>
        </w:tc>
        <w:tc>
          <w:tcPr>
            <w:tcW w:w="1113" w:type="dxa"/>
          </w:tcPr>
          <w:p w14:paraId="33F73467" w14:textId="77777777" w:rsidR="00615231" w:rsidRPr="0014561B" w:rsidRDefault="00615231" w:rsidP="7A85CD73">
            <w:pPr>
              <w:rPr>
                <w:rFonts w:asciiTheme="minorHAnsi" w:eastAsiaTheme="minorEastAsia" w:hAnsiTheme="minorHAnsi" w:cstheme="minorBidi"/>
                <w:b/>
                <w:sz w:val="22"/>
                <w:szCs w:val="22"/>
                <w:lang w:val="en-US"/>
              </w:rPr>
            </w:pPr>
            <w:r w:rsidRPr="0014561B">
              <w:rPr>
                <w:rFonts w:asciiTheme="minorHAnsi" w:eastAsiaTheme="minorEastAsia" w:hAnsiTheme="minorHAnsi" w:cstheme="minorBidi"/>
                <w:b/>
                <w:sz w:val="22"/>
                <w:szCs w:val="22"/>
                <w:lang w:val="en-US"/>
              </w:rPr>
              <w:t>Approx.</w:t>
            </w:r>
          </w:p>
          <w:p w14:paraId="2DA2295D" w14:textId="77777777" w:rsidR="00615231" w:rsidRPr="0014561B" w:rsidRDefault="00615231" w:rsidP="7A85CD73">
            <w:pPr>
              <w:rPr>
                <w:rFonts w:asciiTheme="minorHAnsi" w:eastAsiaTheme="minorEastAsia" w:hAnsiTheme="minorHAnsi" w:cstheme="minorBidi"/>
                <w:b/>
                <w:sz w:val="22"/>
                <w:szCs w:val="22"/>
                <w:lang w:val="en-US"/>
              </w:rPr>
            </w:pPr>
            <w:r w:rsidRPr="0014561B">
              <w:rPr>
                <w:rFonts w:asciiTheme="minorHAnsi" w:eastAsiaTheme="minorEastAsia" w:hAnsiTheme="minorHAnsi" w:cstheme="minorBidi"/>
                <w:b/>
                <w:sz w:val="22"/>
                <w:szCs w:val="22"/>
                <w:lang w:val="en-US"/>
              </w:rPr>
              <w:t>% time</w:t>
            </w:r>
          </w:p>
        </w:tc>
      </w:tr>
      <w:tr w:rsidR="00615231" w:rsidRPr="00615231" w14:paraId="1D98A8B3" w14:textId="77777777" w:rsidTr="2B6CB510">
        <w:trPr>
          <w:trHeight w:val="841"/>
        </w:trPr>
        <w:tc>
          <w:tcPr>
            <w:tcW w:w="8222" w:type="dxa"/>
          </w:tcPr>
          <w:p w14:paraId="0D844D62" w14:textId="77777777" w:rsidR="00615231" w:rsidRPr="0014561B" w:rsidRDefault="015D1944" w:rsidP="13C4668C">
            <w:pPr>
              <w:rPr>
                <w:rFonts w:asciiTheme="minorHAnsi" w:eastAsiaTheme="minorEastAsia" w:hAnsiTheme="minorHAnsi" w:cstheme="minorBidi"/>
                <w:b/>
                <w:sz w:val="22"/>
                <w:szCs w:val="22"/>
                <w:lang w:val="en-US"/>
              </w:rPr>
            </w:pPr>
            <w:r w:rsidRPr="13C4668C">
              <w:rPr>
                <w:rFonts w:asciiTheme="minorHAnsi" w:eastAsiaTheme="minorEastAsia" w:hAnsiTheme="minorHAnsi" w:cstheme="minorBidi"/>
                <w:b/>
                <w:sz w:val="22"/>
                <w:szCs w:val="22"/>
                <w:lang w:val="en-US"/>
              </w:rPr>
              <w:t>Leadership &amp; Strategy</w:t>
            </w:r>
          </w:p>
          <w:p w14:paraId="27996359" w14:textId="643F3474" w:rsidR="00615231" w:rsidRPr="00615231" w:rsidRDefault="015D1944" w:rsidP="13C4668C">
            <w:pPr>
              <w:numPr>
                <w:ilvl w:val="0"/>
                <w:numId w:val="19"/>
              </w:numPr>
              <w:rPr>
                <w:rFonts w:asciiTheme="minorHAnsi" w:eastAsiaTheme="minorEastAsia" w:hAnsiTheme="minorHAnsi" w:cstheme="minorBidi"/>
                <w:sz w:val="22"/>
                <w:szCs w:val="22"/>
                <w:lang w:val="en-US"/>
              </w:rPr>
            </w:pPr>
            <w:r w:rsidRPr="13C4668C">
              <w:rPr>
                <w:rFonts w:asciiTheme="minorHAnsi" w:eastAsiaTheme="minorEastAsia" w:hAnsiTheme="minorHAnsi" w:cstheme="minorBidi"/>
                <w:sz w:val="22"/>
                <w:szCs w:val="22"/>
                <w:lang w:val="en-US"/>
              </w:rPr>
              <w:t>Lead the Research Contracts</w:t>
            </w:r>
            <w:r w:rsidR="7BA0F1D6" w:rsidRPr="13C4668C">
              <w:rPr>
                <w:rFonts w:asciiTheme="minorHAnsi" w:eastAsiaTheme="minorEastAsia" w:hAnsiTheme="minorHAnsi" w:cstheme="minorBidi"/>
                <w:sz w:val="22"/>
                <w:szCs w:val="22"/>
                <w:lang w:val="en-US"/>
              </w:rPr>
              <w:t xml:space="preserve"> T</w:t>
            </w:r>
            <w:r w:rsidR="23FB6DF4" w:rsidRPr="13C4668C">
              <w:rPr>
                <w:rFonts w:asciiTheme="minorHAnsi" w:eastAsiaTheme="minorEastAsia" w:hAnsiTheme="minorHAnsi" w:cstheme="minorBidi"/>
                <w:sz w:val="22"/>
                <w:szCs w:val="22"/>
                <w:lang w:val="en-US"/>
              </w:rPr>
              <w:t>e</w:t>
            </w:r>
            <w:r w:rsidR="7BA0F1D6" w:rsidRPr="13C4668C">
              <w:rPr>
                <w:rFonts w:asciiTheme="minorHAnsi" w:eastAsiaTheme="minorEastAsia" w:hAnsiTheme="minorHAnsi" w:cstheme="minorBidi"/>
                <w:sz w:val="22"/>
                <w:szCs w:val="22"/>
                <w:lang w:val="en-US"/>
              </w:rPr>
              <w:t>am</w:t>
            </w:r>
            <w:r w:rsidRPr="13C4668C">
              <w:rPr>
                <w:rFonts w:asciiTheme="minorHAnsi" w:eastAsiaTheme="minorEastAsia" w:hAnsiTheme="minorHAnsi" w:cstheme="minorBidi"/>
                <w:sz w:val="22"/>
                <w:szCs w:val="22"/>
                <w:lang w:val="en-US"/>
              </w:rPr>
              <w:t>, in providing institution-wide contracting support for research and research-related work, ensuring a professional, high-performing and consistent service for researchers</w:t>
            </w:r>
            <w:r w:rsidR="1B6D5B2B" w:rsidRPr="13C4668C">
              <w:rPr>
                <w:rFonts w:asciiTheme="minorHAnsi" w:eastAsiaTheme="minorEastAsia" w:hAnsiTheme="minorHAnsi" w:cstheme="minorBidi"/>
                <w:sz w:val="22"/>
                <w:szCs w:val="22"/>
                <w:lang w:val="en-US"/>
              </w:rPr>
              <w:t xml:space="preserve"> that is compliant with our regulatory and legislative requirements</w:t>
            </w:r>
            <w:r w:rsidRPr="13C4668C">
              <w:rPr>
                <w:rFonts w:asciiTheme="minorHAnsi" w:eastAsiaTheme="minorEastAsia" w:hAnsiTheme="minorHAnsi" w:cstheme="minorBidi"/>
                <w:sz w:val="22"/>
                <w:szCs w:val="22"/>
                <w:lang w:val="en-US"/>
              </w:rPr>
              <w:t>.</w:t>
            </w:r>
          </w:p>
          <w:p w14:paraId="6958414E" w14:textId="060B2ACC" w:rsidR="55632B32" w:rsidRPr="0014561B" w:rsidRDefault="34926FA5" w:rsidP="13C4668C">
            <w:pPr>
              <w:numPr>
                <w:ilvl w:val="0"/>
                <w:numId w:val="19"/>
              </w:numPr>
              <w:rPr>
                <w:rFonts w:asciiTheme="minorHAnsi" w:eastAsiaTheme="minorEastAsia" w:hAnsiTheme="minorHAnsi" w:cstheme="minorBidi"/>
                <w:sz w:val="22"/>
                <w:szCs w:val="22"/>
                <w:lang w:val="en-US"/>
              </w:rPr>
            </w:pPr>
            <w:r w:rsidRPr="13C4668C">
              <w:rPr>
                <w:rFonts w:asciiTheme="minorHAnsi" w:eastAsiaTheme="minorEastAsia" w:hAnsiTheme="minorHAnsi" w:cstheme="minorBidi"/>
                <w:color w:val="000000" w:themeColor="text1"/>
                <w:sz w:val="22"/>
                <w:szCs w:val="22"/>
                <w:lang w:val="en-US"/>
              </w:rPr>
              <w:t xml:space="preserve">Provide leadership and direction by advising the University on the evolving landscape of </w:t>
            </w:r>
            <w:r w:rsidR="39C340A3" w:rsidRPr="13C4668C">
              <w:rPr>
                <w:rFonts w:asciiTheme="minorHAnsi" w:eastAsiaTheme="minorEastAsia" w:hAnsiTheme="minorHAnsi" w:cstheme="minorBidi"/>
                <w:color w:val="000000" w:themeColor="text1"/>
                <w:sz w:val="22"/>
                <w:szCs w:val="22"/>
                <w:lang w:val="en-US"/>
              </w:rPr>
              <w:t>contracting for research</w:t>
            </w:r>
            <w:r w:rsidRPr="13C4668C">
              <w:rPr>
                <w:rFonts w:asciiTheme="minorHAnsi" w:eastAsiaTheme="minorEastAsia" w:hAnsiTheme="minorHAnsi" w:cstheme="minorBidi"/>
                <w:color w:val="000000" w:themeColor="text1"/>
                <w:sz w:val="22"/>
                <w:szCs w:val="22"/>
                <w:lang w:val="en-US"/>
              </w:rPr>
              <w:t xml:space="preserve"> and by building strong relationships with key internal stakeholders, </w:t>
            </w:r>
            <w:r w:rsidR="1F8F88A4" w:rsidRPr="13C4668C">
              <w:rPr>
                <w:rFonts w:asciiTheme="minorHAnsi" w:eastAsiaTheme="minorEastAsia" w:hAnsiTheme="minorHAnsi" w:cstheme="minorBidi"/>
                <w:color w:val="000000" w:themeColor="text1"/>
                <w:sz w:val="22"/>
                <w:szCs w:val="22"/>
                <w:lang w:val="en-US"/>
              </w:rPr>
              <w:t xml:space="preserve">including working closely with colleagues in Legal Services, </w:t>
            </w:r>
            <w:r w:rsidRPr="13C4668C">
              <w:rPr>
                <w:rFonts w:asciiTheme="minorHAnsi" w:eastAsiaTheme="minorEastAsia" w:hAnsiTheme="minorHAnsi" w:cstheme="minorBidi"/>
                <w:color w:val="000000" w:themeColor="text1"/>
                <w:sz w:val="22"/>
                <w:szCs w:val="22"/>
                <w:lang w:val="en-US"/>
              </w:rPr>
              <w:t xml:space="preserve">translating their needs and priorities into effective services and operational strategies. Develop and refine policies and procedures to facilitate the practical implementation of these strategies. </w:t>
            </w:r>
            <w:r w:rsidRPr="13C4668C">
              <w:rPr>
                <w:rFonts w:asciiTheme="minorHAnsi" w:eastAsiaTheme="minorEastAsia" w:hAnsiTheme="minorHAnsi" w:cstheme="minorBidi"/>
                <w:sz w:val="22"/>
                <w:szCs w:val="22"/>
                <w:lang w:val="en-US"/>
              </w:rPr>
              <w:t xml:space="preserve"> </w:t>
            </w:r>
          </w:p>
          <w:p w14:paraId="5F12958F" w14:textId="4E4BC6A5" w:rsidR="00615231" w:rsidRPr="00615231" w:rsidRDefault="015D1944" w:rsidP="13C4668C">
            <w:pPr>
              <w:numPr>
                <w:ilvl w:val="0"/>
                <w:numId w:val="19"/>
              </w:numPr>
              <w:rPr>
                <w:rFonts w:asciiTheme="minorHAnsi" w:eastAsiaTheme="minorEastAsia" w:hAnsiTheme="minorHAnsi" w:cstheme="minorBidi"/>
                <w:sz w:val="22"/>
                <w:szCs w:val="22"/>
                <w:lang w:val="en-US"/>
              </w:rPr>
            </w:pPr>
            <w:r w:rsidRPr="13C4668C">
              <w:rPr>
                <w:rFonts w:asciiTheme="minorHAnsi" w:eastAsiaTheme="minorEastAsia" w:hAnsiTheme="minorHAnsi" w:cstheme="minorBidi"/>
                <w:sz w:val="22"/>
                <w:szCs w:val="22"/>
                <w:lang w:val="en-US"/>
              </w:rPr>
              <w:t>Serve as a member of the leadership team</w:t>
            </w:r>
            <w:r w:rsidR="3D0FC324" w:rsidRPr="13C4668C">
              <w:rPr>
                <w:rFonts w:asciiTheme="minorHAnsi" w:eastAsiaTheme="minorEastAsia" w:hAnsiTheme="minorHAnsi" w:cstheme="minorBidi"/>
                <w:sz w:val="22"/>
                <w:szCs w:val="22"/>
                <w:lang w:val="en-US"/>
              </w:rPr>
              <w:t xml:space="preserve">s </w:t>
            </w:r>
            <w:r w:rsidR="7F3C6DFB" w:rsidRPr="13C4668C">
              <w:rPr>
                <w:rFonts w:asciiTheme="minorHAnsi" w:eastAsiaTheme="minorEastAsia" w:hAnsiTheme="minorHAnsi" w:cstheme="minorBidi"/>
                <w:sz w:val="22"/>
                <w:szCs w:val="22"/>
                <w:lang w:val="en-US"/>
              </w:rPr>
              <w:t>within</w:t>
            </w:r>
            <w:r w:rsidR="2E4A6C4C" w:rsidRPr="13C4668C">
              <w:rPr>
                <w:rFonts w:asciiTheme="minorHAnsi" w:eastAsiaTheme="minorEastAsia" w:hAnsiTheme="minorHAnsi" w:cstheme="minorBidi"/>
                <w:sz w:val="22"/>
                <w:szCs w:val="22"/>
                <w:lang w:val="en-US"/>
              </w:rPr>
              <w:t xml:space="preserve"> the</w:t>
            </w:r>
            <w:r w:rsidR="3D0FC324" w:rsidRPr="13C4668C">
              <w:rPr>
                <w:rFonts w:asciiTheme="minorHAnsi" w:eastAsiaTheme="minorEastAsia" w:hAnsiTheme="minorHAnsi" w:cstheme="minorBidi"/>
                <w:sz w:val="22"/>
                <w:szCs w:val="22"/>
                <w:lang w:val="en-US"/>
              </w:rPr>
              <w:t xml:space="preserve"> Research Operations Directorate and</w:t>
            </w:r>
            <w:r w:rsidRPr="13C4668C">
              <w:rPr>
                <w:rFonts w:asciiTheme="minorHAnsi" w:eastAsiaTheme="minorEastAsia" w:hAnsiTheme="minorHAnsi" w:cstheme="minorBidi"/>
                <w:sz w:val="22"/>
                <w:szCs w:val="22"/>
                <w:lang w:val="en-US"/>
              </w:rPr>
              <w:t xml:space="preserve"> Edinburgh Research Office, lead</w:t>
            </w:r>
            <w:r w:rsidR="2F462758" w:rsidRPr="13C4668C">
              <w:rPr>
                <w:rFonts w:asciiTheme="minorHAnsi" w:eastAsiaTheme="minorEastAsia" w:hAnsiTheme="minorHAnsi" w:cstheme="minorBidi"/>
                <w:sz w:val="22"/>
                <w:szCs w:val="22"/>
                <w:lang w:val="en-US"/>
              </w:rPr>
              <w:t>ing on</w:t>
            </w:r>
            <w:r w:rsidRPr="13C4668C">
              <w:rPr>
                <w:rFonts w:asciiTheme="minorHAnsi" w:eastAsiaTheme="minorEastAsia" w:hAnsiTheme="minorHAnsi" w:cstheme="minorBidi"/>
                <w:sz w:val="22"/>
                <w:szCs w:val="22"/>
                <w:lang w:val="en-US"/>
              </w:rPr>
              <w:t xml:space="preserve"> and contributing directly to the development of strategy, policy and practice.</w:t>
            </w:r>
          </w:p>
          <w:p w14:paraId="3E4C3D72" w14:textId="4AADFD59" w:rsidR="00615231" w:rsidRPr="0014561B" w:rsidRDefault="17188E0F" w:rsidP="13C4668C">
            <w:pPr>
              <w:numPr>
                <w:ilvl w:val="0"/>
                <w:numId w:val="19"/>
              </w:numPr>
              <w:rPr>
                <w:rFonts w:asciiTheme="minorHAnsi" w:eastAsiaTheme="minorEastAsia" w:hAnsiTheme="minorHAnsi" w:cstheme="minorBidi"/>
                <w:sz w:val="22"/>
                <w:szCs w:val="22"/>
                <w:lang w:val="en-US"/>
              </w:rPr>
            </w:pPr>
            <w:r w:rsidRPr="13C4668C">
              <w:rPr>
                <w:rFonts w:asciiTheme="minorHAnsi" w:eastAsiaTheme="minorEastAsia" w:hAnsiTheme="minorHAnsi" w:cstheme="minorBidi"/>
                <w:sz w:val="22"/>
                <w:szCs w:val="22"/>
                <w:lang w:val="en-US"/>
              </w:rPr>
              <w:t>Articulate vision and role model excellence through your leadership of the Research Contracts Team building a strong, cohesive and ambitious team culture.</w:t>
            </w:r>
          </w:p>
        </w:tc>
        <w:tc>
          <w:tcPr>
            <w:tcW w:w="1113" w:type="dxa"/>
          </w:tcPr>
          <w:p w14:paraId="0DDE20B0" w14:textId="2A1AFF44" w:rsidR="00615231" w:rsidRPr="0014561B" w:rsidRDefault="66747D9D" w:rsidP="7A85CD73">
            <w:pPr>
              <w:rPr>
                <w:rFonts w:asciiTheme="minorHAnsi" w:eastAsiaTheme="minorEastAsia" w:hAnsiTheme="minorHAnsi" w:cstheme="minorBidi"/>
                <w:b/>
                <w:sz w:val="22"/>
                <w:szCs w:val="22"/>
                <w:lang w:val="en-US"/>
              </w:rPr>
            </w:pPr>
            <w:r w:rsidRPr="7A85CD73">
              <w:rPr>
                <w:rFonts w:asciiTheme="minorHAnsi" w:eastAsiaTheme="minorEastAsia" w:hAnsiTheme="minorHAnsi" w:cstheme="minorBidi"/>
                <w:b/>
                <w:sz w:val="22"/>
                <w:szCs w:val="22"/>
                <w:lang w:val="en-US"/>
              </w:rPr>
              <w:t>3</w:t>
            </w:r>
            <w:r w:rsidR="00615231" w:rsidRPr="0014561B">
              <w:rPr>
                <w:rFonts w:asciiTheme="minorHAnsi" w:eastAsiaTheme="minorEastAsia" w:hAnsiTheme="minorHAnsi" w:cstheme="minorBidi"/>
                <w:b/>
                <w:sz w:val="22"/>
                <w:szCs w:val="22"/>
                <w:lang w:val="en-US"/>
              </w:rPr>
              <w:t>0%</w:t>
            </w:r>
          </w:p>
        </w:tc>
      </w:tr>
      <w:tr w:rsidR="00615231" w:rsidRPr="00615231" w14:paraId="2C99B32C" w14:textId="77777777" w:rsidTr="2B6CB510">
        <w:trPr>
          <w:trHeight w:val="557"/>
        </w:trPr>
        <w:tc>
          <w:tcPr>
            <w:tcW w:w="8222" w:type="dxa"/>
          </w:tcPr>
          <w:p w14:paraId="2EAB7394" w14:textId="694F8BD5" w:rsidR="542A19AA" w:rsidRPr="0014561B" w:rsidRDefault="542A19AA" w:rsidP="0014561B">
            <w:pPr>
              <w:rPr>
                <w:rFonts w:asciiTheme="minorHAnsi" w:eastAsiaTheme="minorEastAsia" w:hAnsiTheme="minorHAnsi" w:cstheme="minorBidi"/>
                <w:b/>
                <w:sz w:val="22"/>
                <w:szCs w:val="22"/>
                <w:lang w:val="en-US"/>
              </w:rPr>
            </w:pPr>
            <w:r w:rsidRPr="0014561B">
              <w:rPr>
                <w:rFonts w:asciiTheme="minorHAnsi" w:eastAsiaTheme="minorEastAsia" w:hAnsiTheme="minorHAnsi" w:cstheme="minorBidi"/>
                <w:b/>
                <w:sz w:val="22"/>
                <w:szCs w:val="22"/>
                <w:lang w:val="en-US"/>
              </w:rPr>
              <w:t>Management and Operations</w:t>
            </w:r>
          </w:p>
          <w:p w14:paraId="23EF86BD" w14:textId="6E65054F" w:rsidR="00615231" w:rsidRPr="0014561B" w:rsidRDefault="240E49E7" w:rsidP="2B6CB510">
            <w:pPr>
              <w:numPr>
                <w:ilvl w:val="0"/>
                <w:numId w:val="20"/>
              </w:numPr>
              <w:rPr>
                <w:rFonts w:asciiTheme="minorHAnsi" w:eastAsiaTheme="minorEastAsia" w:hAnsiTheme="minorHAnsi" w:cstheme="minorBidi"/>
                <w:sz w:val="22"/>
                <w:szCs w:val="22"/>
                <w:lang w:val="en-US"/>
              </w:rPr>
            </w:pPr>
            <w:r w:rsidRPr="2B6CB510">
              <w:rPr>
                <w:rFonts w:asciiTheme="minorHAnsi" w:eastAsiaTheme="minorEastAsia" w:hAnsiTheme="minorHAnsi" w:cstheme="minorBidi"/>
                <w:sz w:val="22"/>
                <w:szCs w:val="22"/>
                <w:lang w:val="en-US"/>
              </w:rPr>
              <w:t xml:space="preserve">Expertly </w:t>
            </w:r>
            <w:r w:rsidR="49C330E0" w:rsidRPr="2B6CB510">
              <w:rPr>
                <w:rFonts w:asciiTheme="minorHAnsi" w:eastAsiaTheme="minorEastAsia" w:hAnsiTheme="minorHAnsi" w:cstheme="minorBidi"/>
                <w:sz w:val="22"/>
                <w:szCs w:val="22"/>
                <w:lang w:val="en-US"/>
              </w:rPr>
              <w:t>m</w:t>
            </w:r>
            <w:r w:rsidR="7804D68A" w:rsidRPr="2B6CB510">
              <w:rPr>
                <w:rFonts w:asciiTheme="minorHAnsi" w:eastAsiaTheme="minorEastAsia" w:hAnsiTheme="minorHAnsi" w:cstheme="minorBidi"/>
                <w:sz w:val="22"/>
                <w:szCs w:val="22"/>
                <w:lang w:val="en-US"/>
              </w:rPr>
              <w:t xml:space="preserve">anage a large team of </w:t>
            </w:r>
            <w:r w:rsidR="1076079C" w:rsidRPr="2B6CB510">
              <w:rPr>
                <w:rFonts w:asciiTheme="minorHAnsi" w:eastAsiaTheme="minorEastAsia" w:hAnsiTheme="minorHAnsi" w:cstheme="minorBidi"/>
                <w:sz w:val="22"/>
                <w:szCs w:val="22"/>
                <w:lang w:val="en-US"/>
              </w:rPr>
              <w:t xml:space="preserve">specialists </w:t>
            </w:r>
            <w:r w:rsidR="7804D68A" w:rsidRPr="2B6CB510">
              <w:rPr>
                <w:rFonts w:asciiTheme="minorHAnsi" w:eastAsiaTheme="minorEastAsia" w:hAnsiTheme="minorHAnsi" w:cstheme="minorBidi"/>
                <w:sz w:val="22"/>
                <w:szCs w:val="22"/>
                <w:lang w:val="en-US"/>
              </w:rPr>
              <w:t>– maintain day to day operations and develop strong working relationships with service users.</w:t>
            </w:r>
          </w:p>
          <w:p w14:paraId="3710BFAD" w14:textId="7BB7DC8C" w:rsidR="00615231" w:rsidRPr="00615231" w:rsidRDefault="332A0C58" w:rsidP="7A85CD73">
            <w:pPr>
              <w:numPr>
                <w:ilvl w:val="0"/>
                <w:numId w:val="20"/>
              </w:numPr>
              <w:rPr>
                <w:rFonts w:asciiTheme="minorHAnsi" w:eastAsiaTheme="minorEastAsia" w:hAnsiTheme="minorHAnsi" w:cstheme="minorBidi"/>
                <w:sz w:val="22"/>
                <w:szCs w:val="22"/>
                <w:lang w:val="en-US"/>
              </w:rPr>
            </w:pPr>
            <w:r w:rsidRPr="7A85CD73">
              <w:rPr>
                <w:rFonts w:asciiTheme="minorHAnsi" w:eastAsiaTheme="minorEastAsia" w:hAnsiTheme="minorHAnsi" w:cstheme="minorBidi"/>
                <w:sz w:val="22"/>
                <w:szCs w:val="22"/>
                <w:lang w:val="en-US"/>
              </w:rPr>
              <w:lastRenderedPageBreak/>
              <w:t xml:space="preserve">Responsibility for the delivery of ERO research contracting services, ensuring appropriate performance standards are achieved, </w:t>
            </w:r>
            <w:r w:rsidR="3F39F97A" w:rsidRPr="7A85CD73">
              <w:rPr>
                <w:rFonts w:asciiTheme="minorHAnsi" w:eastAsiaTheme="minorEastAsia" w:hAnsiTheme="minorHAnsi" w:cstheme="minorBidi"/>
                <w:sz w:val="22"/>
                <w:szCs w:val="22"/>
                <w:lang w:val="en-US"/>
              </w:rPr>
              <w:t>monitored,</w:t>
            </w:r>
            <w:r w:rsidRPr="7A85CD73">
              <w:rPr>
                <w:rFonts w:asciiTheme="minorHAnsi" w:eastAsiaTheme="minorEastAsia" w:hAnsiTheme="minorHAnsi" w:cstheme="minorBidi"/>
                <w:sz w:val="22"/>
                <w:szCs w:val="22"/>
                <w:lang w:val="en-US"/>
              </w:rPr>
              <w:t xml:space="preserve"> and reported. </w:t>
            </w:r>
          </w:p>
          <w:p w14:paraId="0F482A62" w14:textId="2D962A47" w:rsidR="5C5C348E" w:rsidRPr="0014561B" w:rsidRDefault="5C5C348E" w:rsidP="7A85CD73">
            <w:pPr>
              <w:numPr>
                <w:ilvl w:val="0"/>
                <w:numId w:val="20"/>
              </w:numPr>
              <w:rPr>
                <w:rFonts w:asciiTheme="minorHAnsi" w:eastAsiaTheme="minorEastAsia" w:hAnsiTheme="minorHAnsi" w:cstheme="minorBidi"/>
                <w:b/>
                <w:sz w:val="22"/>
                <w:szCs w:val="22"/>
                <w:lang w:val="en-US"/>
              </w:rPr>
            </w:pPr>
            <w:r w:rsidRPr="7A85CD73">
              <w:rPr>
                <w:rFonts w:asciiTheme="minorHAnsi" w:eastAsiaTheme="minorEastAsia" w:hAnsiTheme="minorHAnsi" w:cstheme="minorBidi"/>
                <w:sz w:val="22"/>
                <w:szCs w:val="22"/>
                <w:lang w:val="en-US"/>
              </w:rPr>
              <w:t>Responsibility for a framework of policies and procedures compliant with external and internal requirements.</w:t>
            </w:r>
          </w:p>
          <w:p w14:paraId="18962079" w14:textId="1A12B64E" w:rsidR="00615231" w:rsidRPr="0014561B" w:rsidRDefault="00615231" w:rsidP="7A85CD73">
            <w:pPr>
              <w:numPr>
                <w:ilvl w:val="0"/>
                <w:numId w:val="20"/>
              </w:numPr>
              <w:rPr>
                <w:rFonts w:asciiTheme="minorHAnsi" w:eastAsiaTheme="minorEastAsia" w:hAnsiTheme="minorHAnsi" w:cstheme="minorBidi"/>
                <w:b/>
                <w:sz w:val="22"/>
                <w:szCs w:val="22"/>
                <w:lang w:val="en-US"/>
              </w:rPr>
            </w:pPr>
            <w:r w:rsidRPr="0014561B">
              <w:rPr>
                <w:rFonts w:asciiTheme="minorHAnsi" w:eastAsiaTheme="minorEastAsia" w:hAnsiTheme="minorHAnsi" w:cstheme="minorBidi"/>
                <w:sz w:val="22"/>
                <w:szCs w:val="22"/>
                <w:lang w:val="en-US"/>
              </w:rPr>
              <w:t>Develop and mentor the Research Contracts Team to build a motivated, dynamic, quality f</w:t>
            </w:r>
            <w:r w:rsidR="0E8D924C" w:rsidRPr="7A85CD73">
              <w:rPr>
                <w:rFonts w:asciiTheme="minorHAnsi" w:eastAsiaTheme="minorEastAsia" w:hAnsiTheme="minorHAnsi" w:cstheme="minorBidi"/>
                <w:sz w:val="22"/>
                <w:szCs w:val="22"/>
                <w:lang w:val="en-US"/>
              </w:rPr>
              <w:t>ocused team, embedding a culture of continuous improvement and learning.</w:t>
            </w:r>
          </w:p>
          <w:p w14:paraId="266D1032" w14:textId="77777777" w:rsidR="008126BA" w:rsidRPr="008126BA" w:rsidRDefault="4DDCFC02" w:rsidP="7A85CD73">
            <w:pPr>
              <w:numPr>
                <w:ilvl w:val="0"/>
                <w:numId w:val="20"/>
              </w:numPr>
              <w:rPr>
                <w:rFonts w:ascii="Calibri" w:eastAsia="Calibri" w:hAnsi="Calibri" w:cs="Calibri"/>
                <w:sz w:val="22"/>
                <w:szCs w:val="22"/>
                <w:lang w:val="en-US"/>
              </w:rPr>
            </w:pPr>
            <w:r w:rsidRPr="2B6CB510">
              <w:rPr>
                <w:rFonts w:ascii="Calibri" w:eastAsia="Calibri" w:hAnsi="Calibri" w:cs="Calibri"/>
                <w:color w:val="000000" w:themeColor="text1"/>
                <w:sz w:val="22"/>
                <w:szCs w:val="22"/>
                <w:lang w:val="en-US"/>
              </w:rPr>
              <w:t xml:space="preserve">Ongoing evaluation of operating systems and processes, ensuring that a rapid and responsive service is delivered. </w:t>
            </w:r>
          </w:p>
          <w:p w14:paraId="237BA774" w14:textId="065C8528" w:rsidR="00615231" w:rsidRPr="0014561B" w:rsidRDefault="7D9CF723" w:rsidP="7A85CD73">
            <w:pPr>
              <w:numPr>
                <w:ilvl w:val="0"/>
                <w:numId w:val="20"/>
              </w:numPr>
              <w:rPr>
                <w:rFonts w:ascii="Calibri" w:eastAsia="Calibri" w:hAnsi="Calibri" w:cs="Calibri"/>
                <w:sz w:val="22"/>
                <w:szCs w:val="22"/>
                <w:lang w:val="en-US"/>
              </w:rPr>
            </w:pPr>
            <w:r w:rsidRPr="7A85CD73">
              <w:rPr>
                <w:rFonts w:ascii="Calibri" w:eastAsia="Calibri" w:hAnsi="Calibri" w:cs="Calibri"/>
                <w:bCs w:val="0"/>
                <w:color w:val="000000" w:themeColor="text1"/>
                <w:sz w:val="22"/>
                <w:szCs w:val="22"/>
                <w:lang w:val="en-US"/>
              </w:rPr>
              <w:t>Recommending and implementing innovative solutions to improve service quality and effectiveness; ensuring optimum use of staff resourcing.</w:t>
            </w:r>
          </w:p>
        </w:tc>
        <w:tc>
          <w:tcPr>
            <w:tcW w:w="1113" w:type="dxa"/>
          </w:tcPr>
          <w:p w14:paraId="59D3C782" w14:textId="5659F5ED" w:rsidR="00615231" w:rsidRPr="0014561B" w:rsidRDefault="0B80CA83" w:rsidP="7A85CD73">
            <w:pPr>
              <w:rPr>
                <w:rFonts w:asciiTheme="minorHAnsi" w:eastAsiaTheme="minorEastAsia" w:hAnsiTheme="minorHAnsi" w:cstheme="minorBidi"/>
                <w:b/>
                <w:sz w:val="22"/>
                <w:szCs w:val="22"/>
                <w:lang w:val="en-US"/>
              </w:rPr>
            </w:pPr>
            <w:r w:rsidRPr="7A85CD73">
              <w:rPr>
                <w:rFonts w:asciiTheme="minorHAnsi" w:eastAsiaTheme="minorEastAsia" w:hAnsiTheme="minorHAnsi" w:cstheme="minorBidi"/>
                <w:b/>
                <w:sz w:val="22"/>
                <w:szCs w:val="22"/>
                <w:lang w:val="en-US"/>
              </w:rPr>
              <w:lastRenderedPageBreak/>
              <w:t>4</w:t>
            </w:r>
            <w:r w:rsidR="00615231" w:rsidRPr="0014561B">
              <w:rPr>
                <w:rFonts w:asciiTheme="minorHAnsi" w:eastAsiaTheme="minorEastAsia" w:hAnsiTheme="minorHAnsi" w:cstheme="minorBidi"/>
                <w:b/>
                <w:sz w:val="22"/>
                <w:szCs w:val="22"/>
                <w:lang w:val="en-US"/>
              </w:rPr>
              <w:t>0%</w:t>
            </w:r>
          </w:p>
        </w:tc>
      </w:tr>
      <w:tr w:rsidR="7A85CD73" w14:paraId="0B1A30EE" w14:textId="77777777" w:rsidTr="2B6CB510">
        <w:trPr>
          <w:trHeight w:val="557"/>
        </w:trPr>
        <w:tc>
          <w:tcPr>
            <w:tcW w:w="8222" w:type="dxa"/>
          </w:tcPr>
          <w:p w14:paraId="18EC7CA6" w14:textId="6EA6ADA1" w:rsidR="7A85CD73" w:rsidRDefault="7A85CD73" w:rsidP="7A85CD73">
            <w:pPr>
              <w:pStyle w:val="TableParagraph"/>
              <w:rPr>
                <w:rFonts w:asciiTheme="minorHAnsi" w:eastAsiaTheme="minorEastAsia" w:hAnsiTheme="minorHAnsi" w:cstheme="minorBidi"/>
                <w:lang w:val="en-US"/>
              </w:rPr>
            </w:pPr>
            <w:r w:rsidRPr="7A85CD73">
              <w:rPr>
                <w:b/>
                <w:bCs/>
                <w:color w:val="000000" w:themeColor="text1"/>
                <w:lang w:val="en-US"/>
              </w:rPr>
              <w:t>Subject Matter Expert</w:t>
            </w:r>
          </w:p>
          <w:p w14:paraId="644B11F4" w14:textId="0A9FF42C" w:rsidR="7A85CD73" w:rsidRDefault="58E77ED5" w:rsidP="2B6CB510">
            <w:pPr>
              <w:pStyle w:val="TableParagraph"/>
              <w:numPr>
                <w:ilvl w:val="0"/>
                <w:numId w:val="20"/>
              </w:numPr>
              <w:rPr>
                <w:rFonts w:asciiTheme="minorHAnsi" w:eastAsiaTheme="minorEastAsia" w:hAnsiTheme="minorHAnsi" w:cstheme="minorBidi"/>
                <w:lang w:val="en-US"/>
              </w:rPr>
            </w:pPr>
            <w:r w:rsidRPr="2B6CB510">
              <w:rPr>
                <w:rFonts w:asciiTheme="minorHAnsi" w:eastAsiaTheme="minorEastAsia" w:hAnsiTheme="minorHAnsi" w:cstheme="minorBidi"/>
                <w:lang w:val="en-US"/>
              </w:rPr>
              <w:t xml:space="preserve">Ensuring provision of expert </w:t>
            </w:r>
            <w:r w:rsidR="3653A108" w:rsidRPr="2B6CB510">
              <w:rPr>
                <w:rFonts w:asciiTheme="minorHAnsi" w:eastAsiaTheme="minorEastAsia" w:hAnsiTheme="minorHAnsi" w:cstheme="minorBidi"/>
                <w:lang w:val="en-US"/>
              </w:rPr>
              <w:t xml:space="preserve">technical </w:t>
            </w:r>
            <w:r w:rsidR="7286B3D0" w:rsidRPr="2B6CB510">
              <w:rPr>
                <w:rFonts w:asciiTheme="minorHAnsi" w:eastAsiaTheme="minorEastAsia" w:hAnsiTheme="minorHAnsi" w:cstheme="minorBidi"/>
                <w:lang w:val="en-US"/>
              </w:rPr>
              <w:t xml:space="preserve">and strategic </w:t>
            </w:r>
            <w:r w:rsidRPr="2B6CB510">
              <w:rPr>
                <w:rFonts w:asciiTheme="minorHAnsi" w:eastAsiaTheme="minorEastAsia" w:hAnsiTheme="minorHAnsi" w:cstheme="minorBidi"/>
                <w:lang w:val="en-US"/>
              </w:rPr>
              <w:t>advice and policy guidance to senior staff on research contracting matters, demonstrating ability to interpret</w:t>
            </w:r>
            <w:r w:rsidR="7286B3D0" w:rsidRPr="2B6CB510">
              <w:rPr>
                <w:rFonts w:asciiTheme="minorHAnsi" w:eastAsiaTheme="minorEastAsia" w:hAnsiTheme="minorHAnsi" w:cstheme="minorBidi"/>
                <w:lang w:val="en-US"/>
              </w:rPr>
              <w:t xml:space="preserve"> and mitigate</w:t>
            </w:r>
            <w:r w:rsidRPr="2B6CB510">
              <w:rPr>
                <w:rFonts w:asciiTheme="minorHAnsi" w:eastAsiaTheme="minorEastAsia" w:hAnsiTheme="minorHAnsi" w:cstheme="minorBidi"/>
                <w:lang w:val="en-US"/>
              </w:rPr>
              <w:t xml:space="preserve"> impacts for the University.</w:t>
            </w:r>
          </w:p>
          <w:p w14:paraId="1AD30744" w14:textId="7EE58BBD" w:rsidR="7A85CD73" w:rsidRDefault="58E77ED5" w:rsidP="2B6CB510">
            <w:pPr>
              <w:numPr>
                <w:ilvl w:val="0"/>
                <w:numId w:val="20"/>
              </w:numPr>
              <w:rPr>
                <w:rFonts w:asciiTheme="minorHAnsi" w:eastAsiaTheme="minorEastAsia" w:hAnsiTheme="minorHAnsi" w:cstheme="minorBidi"/>
                <w:sz w:val="22"/>
                <w:szCs w:val="22"/>
                <w:lang w:val="en-US"/>
              </w:rPr>
            </w:pPr>
            <w:r w:rsidRPr="2B6CB510">
              <w:rPr>
                <w:rFonts w:asciiTheme="minorHAnsi" w:eastAsiaTheme="minorEastAsia" w:hAnsiTheme="minorHAnsi" w:cstheme="minorBidi"/>
                <w:sz w:val="22"/>
                <w:szCs w:val="22"/>
                <w:lang w:val="en-US"/>
              </w:rPr>
              <w:t>Negotiate, on behalf of the University, a portfolio of complex, high-value, sometimes high-risk framework agreements and/or contracts.</w:t>
            </w:r>
          </w:p>
          <w:p w14:paraId="19F36C8E" w14:textId="65CA9520" w:rsidR="7A85CD73" w:rsidRDefault="7A85CD73" w:rsidP="7A85CD73">
            <w:pPr>
              <w:numPr>
                <w:ilvl w:val="0"/>
                <w:numId w:val="20"/>
              </w:numPr>
              <w:rPr>
                <w:rFonts w:ascii="Calibri" w:eastAsia="Calibri" w:hAnsi="Calibri" w:cs="Calibri"/>
                <w:sz w:val="22"/>
                <w:szCs w:val="22"/>
                <w:lang w:val="en-US"/>
              </w:rPr>
            </w:pPr>
            <w:r w:rsidRPr="7A85CD73">
              <w:rPr>
                <w:rFonts w:ascii="Calibri" w:eastAsia="Calibri" w:hAnsi="Calibri" w:cs="Calibri"/>
                <w:bCs w:val="0"/>
                <w:color w:val="000000" w:themeColor="text1"/>
                <w:sz w:val="22"/>
                <w:szCs w:val="22"/>
                <w:lang w:val="en-US"/>
              </w:rPr>
              <w:t>Provision of advice, guidance and support for research contracting activities, to ensure adequate consideration of implications of applications and award acceptance on wider research operations activities.</w:t>
            </w:r>
          </w:p>
          <w:p w14:paraId="5A822994" w14:textId="2592EFEA" w:rsidR="7A85CD73" w:rsidRDefault="7A85CD73" w:rsidP="7A85CD73">
            <w:pPr>
              <w:numPr>
                <w:ilvl w:val="0"/>
                <w:numId w:val="20"/>
              </w:numPr>
              <w:rPr>
                <w:rFonts w:ascii="Calibri" w:eastAsia="Calibri" w:hAnsi="Calibri" w:cs="Calibri"/>
                <w:bCs w:val="0"/>
                <w:color w:val="000000" w:themeColor="text1"/>
                <w:sz w:val="22"/>
                <w:szCs w:val="22"/>
                <w:lang w:val="en-US"/>
              </w:rPr>
            </w:pPr>
            <w:r w:rsidRPr="7A85CD73">
              <w:rPr>
                <w:rFonts w:ascii="Calibri" w:eastAsia="Calibri" w:hAnsi="Calibri" w:cs="Calibri"/>
                <w:bCs w:val="0"/>
                <w:color w:val="000000" w:themeColor="text1"/>
                <w:sz w:val="22"/>
                <w:szCs w:val="22"/>
                <w:lang w:val="en-US"/>
              </w:rPr>
              <w:t>Effective risk management and risk mitigation strategies including but not limited to ensuring the effective management of research awards through contracting mechanisms.</w:t>
            </w:r>
          </w:p>
          <w:p w14:paraId="7C1547B9" w14:textId="78D612CC" w:rsidR="7A85CD73" w:rsidRDefault="7A85CD73" w:rsidP="7A85CD73">
            <w:pPr>
              <w:pStyle w:val="TableParagraph"/>
              <w:rPr>
                <w:b/>
                <w:bCs/>
                <w:color w:val="000000" w:themeColor="text1"/>
                <w:lang w:val="en-US"/>
              </w:rPr>
            </w:pPr>
          </w:p>
        </w:tc>
        <w:tc>
          <w:tcPr>
            <w:tcW w:w="1113" w:type="dxa"/>
          </w:tcPr>
          <w:p w14:paraId="242FC650" w14:textId="024186D8" w:rsidR="7A85CD73" w:rsidRDefault="7A85CD73" w:rsidP="7A85CD73">
            <w:r w:rsidRPr="7A85CD73">
              <w:rPr>
                <w:rFonts w:asciiTheme="minorHAnsi" w:eastAsiaTheme="minorEastAsia" w:hAnsiTheme="minorHAnsi" w:cstheme="minorBidi"/>
                <w:b/>
                <w:sz w:val="22"/>
                <w:szCs w:val="22"/>
                <w:lang w:val="en-US"/>
              </w:rPr>
              <w:t>20%</w:t>
            </w:r>
          </w:p>
        </w:tc>
      </w:tr>
      <w:tr w:rsidR="7A85CD73" w14:paraId="74D1FA6F" w14:textId="77777777" w:rsidTr="2B6CB510">
        <w:trPr>
          <w:trHeight w:val="557"/>
        </w:trPr>
        <w:tc>
          <w:tcPr>
            <w:tcW w:w="8222" w:type="dxa"/>
          </w:tcPr>
          <w:p w14:paraId="3E24FFAF" w14:textId="69EDADAF" w:rsidR="5B1771D1" w:rsidRPr="0014561B" w:rsidRDefault="580E5A79" w:rsidP="0014561B">
            <w:pPr>
              <w:pStyle w:val="TableParagraph"/>
              <w:tabs>
                <w:tab w:val="left" w:pos="388"/>
                <w:tab w:val="left" w:pos="389"/>
              </w:tabs>
              <w:ind w:right="225"/>
              <w:rPr>
                <w:b/>
                <w:bCs/>
                <w:color w:val="000000" w:themeColor="text1"/>
                <w:lang w:val="en-US"/>
              </w:rPr>
            </w:pPr>
            <w:r w:rsidRPr="13C4668C">
              <w:rPr>
                <w:b/>
                <w:bCs/>
                <w:color w:val="000000" w:themeColor="text1"/>
                <w:lang w:val="en-US"/>
              </w:rPr>
              <w:t>Strategic Relationship Building</w:t>
            </w:r>
          </w:p>
          <w:p w14:paraId="7D88FA96" w14:textId="78F8C106" w:rsidR="4E445D26" w:rsidRDefault="070AAFBE" w:rsidP="13C4668C">
            <w:pPr>
              <w:pStyle w:val="TableParagraph"/>
              <w:numPr>
                <w:ilvl w:val="0"/>
                <w:numId w:val="3"/>
              </w:numPr>
              <w:tabs>
                <w:tab w:val="left" w:pos="388"/>
                <w:tab w:val="left" w:pos="389"/>
              </w:tabs>
              <w:ind w:right="225"/>
              <w:rPr>
                <w:color w:val="000000" w:themeColor="text1"/>
                <w:lang w:val="en-US"/>
              </w:rPr>
            </w:pPr>
            <w:r w:rsidRPr="2B6CB510">
              <w:rPr>
                <w:color w:val="000000" w:themeColor="text1"/>
                <w:lang w:val="en-US"/>
              </w:rPr>
              <w:t xml:space="preserve">Developing and maintaining strong working partnerships with </w:t>
            </w:r>
            <w:r w:rsidR="2282A1A6" w:rsidRPr="2B6CB510">
              <w:rPr>
                <w:color w:val="000000" w:themeColor="text1"/>
                <w:lang w:val="en-US"/>
              </w:rPr>
              <w:t>colleagues</w:t>
            </w:r>
            <w:r w:rsidR="35DCD3E4" w:rsidRPr="2B6CB510">
              <w:rPr>
                <w:color w:val="000000" w:themeColor="text1"/>
                <w:lang w:val="en-US"/>
              </w:rPr>
              <w:t xml:space="preserve">, including Legal Services, </w:t>
            </w:r>
            <w:r w:rsidRPr="2B6CB510">
              <w:rPr>
                <w:color w:val="000000" w:themeColor="text1"/>
                <w:lang w:val="en-US"/>
              </w:rPr>
              <w:t>College Deans of Research, Research Managers and Corporate Service Groups.</w:t>
            </w:r>
          </w:p>
          <w:p w14:paraId="47287E7E" w14:textId="26DABE8E" w:rsidR="4E445D26" w:rsidRDefault="5DAC7401" w:rsidP="13C4668C">
            <w:pPr>
              <w:pStyle w:val="TableParagraph"/>
              <w:numPr>
                <w:ilvl w:val="0"/>
                <w:numId w:val="3"/>
              </w:numPr>
              <w:tabs>
                <w:tab w:val="left" w:pos="388"/>
                <w:tab w:val="left" w:pos="389"/>
              </w:tabs>
              <w:ind w:right="225"/>
              <w:rPr>
                <w:color w:val="000000" w:themeColor="text1"/>
                <w:lang w:val="en-US"/>
              </w:rPr>
            </w:pPr>
            <w:r w:rsidRPr="13C4668C">
              <w:rPr>
                <w:color w:val="000000" w:themeColor="text1"/>
                <w:lang w:val="en-US"/>
              </w:rPr>
              <w:t>Building and maintaining links with stakeholders including funders, peer group Universities and other partners, to ensure that good working relationships form a basis for close working</w:t>
            </w:r>
            <w:r w:rsidR="21105103" w:rsidRPr="13C4668C">
              <w:rPr>
                <w:color w:val="000000" w:themeColor="text1"/>
                <w:lang w:val="en-US"/>
              </w:rPr>
              <w:t>.</w:t>
            </w:r>
          </w:p>
          <w:p w14:paraId="56262D56" w14:textId="7BBA7DE5" w:rsidR="4E445D26" w:rsidRDefault="4E445D26" w:rsidP="0014561B">
            <w:pPr>
              <w:pStyle w:val="TableParagraph"/>
              <w:numPr>
                <w:ilvl w:val="0"/>
                <w:numId w:val="3"/>
              </w:numPr>
              <w:tabs>
                <w:tab w:val="left" w:pos="388"/>
                <w:tab w:val="left" w:pos="389"/>
              </w:tabs>
              <w:ind w:right="225"/>
              <w:rPr>
                <w:bCs/>
                <w:color w:val="000000" w:themeColor="text1"/>
                <w:lang w:val="en-US"/>
              </w:rPr>
            </w:pPr>
            <w:r w:rsidRPr="7A85CD73">
              <w:rPr>
                <w:color w:val="000000" w:themeColor="text1"/>
                <w:lang w:val="en-US"/>
              </w:rPr>
              <w:t>Act as a key interface with other Professional Services across the University, ensuring their understanding and buy-in to policy and process, reviewing and seeking resolution for any issues raised.</w:t>
            </w:r>
          </w:p>
          <w:p w14:paraId="188D79DB" w14:textId="43DE532A" w:rsidR="7A85CD73" w:rsidRDefault="7A85CD73" w:rsidP="7A85CD73">
            <w:pPr>
              <w:rPr>
                <w:rFonts w:asciiTheme="minorHAnsi" w:eastAsiaTheme="minorEastAsia" w:hAnsiTheme="minorHAnsi" w:cstheme="minorBidi"/>
                <w:b/>
                <w:sz w:val="22"/>
                <w:szCs w:val="22"/>
                <w:lang w:val="en-US"/>
              </w:rPr>
            </w:pPr>
          </w:p>
        </w:tc>
        <w:tc>
          <w:tcPr>
            <w:tcW w:w="1113" w:type="dxa"/>
          </w:tcPr>
          <w:p w14:paraId="59A7567C" w14:textId="2BE61AB4" w:rsidR="413B245A" w:rsidRDefault="413B245A" w:rsidP="7A85CD73">
            <w:r w:rsidRPr="7A85CD73">
              <w:rPr>
                <w:rFonts w:asciiTheme="minorHAnsi" w:eastAsiaTheme="minorEastAsia" w:hAnsiTheme="minorHAnsi" w:cstheme="minorBidi"/>
                <w:b/>
                <w:sz w:val="22"/>
                <w:szCs w:val="22"/>
                <w:lang w:val="en-US"/>
              </w:rPr>
              <w:t>1</w:t>
            </w:r>
            <w:r w:rsidR="0A7D1A6B" w:rsidRPr="7A85CD73">
              <w:rPr>
                <w:rFonts w:asciiTheme="minorHAnsi" w:eastAsiaTheme="minorEastAsia" w:hAnsiTheme="minorHAnsi" w:cstheme="minorBidi"/>
                <w:b/>
                <w:sz w:val="22"/>
                <w:szCs w:val="22"/>
                <w:lang w:val="en-US"/>
              </w:rPr>
              <w:t>0</w:t>
            </w:r>
            <w:r w:rsidRPr="7A85CD73">
              <w:rPr>
                <w:rFonts w:asciiTheme="minorHAnsi" w:eastAsiaTheme="minorEastAsia" w:hAnsiTheme="minorHAnsi" w:cstheme="minorBidi"/>
                <w:b/>
                <w:sz w:val="22"/>
                <w:szCs w:val="22"/>
                <w:lang w:val="en-US"/>
              </w:rPr>
              <w:t>%</w:t>
            </w:r>
          </w:p>
        </w:tc>
      </w:tr>
    </w:tbl>
    <w:p w14:paraId="2BE5FFE5" w14:textId="026B6795" w:rsidR="7A85CD73" w:rsidRDefault="7A85CD73"/>
    <w:p w14:paraId="345A992D" w14:textId="77777777" w:rsidR="00FB14B9" w:rsidRPr="0014561B" w:rsidRDefault="00FB14B9" w:rsidP="7A85CD73">
      <w:pPr>
        <w:rPr>
          <w:rFonts w:asciiTheme="minorHAnsi" w:eastAsiaTheme="minorEastAsia" w:hAnsiTheme="minorHAnsi" w:cstheme="minorBidi"/>
          <w:sz w:val="22"/>
          <w:szCs w:val="22"/>
        </w:rPr>
      </w:pPr>
    </w:p>
    <w:p w14:paraId="12B32120" w14:textId="77777777" w:rsidR="00FB14B9" w:rsidRPr="0014561B" w:rsidRDefault="00034E9D" w:rsidP="7A85CD73">
      <w:pPr>
        <w:shd w:val="clear" w:color="auto" w:fill="D9D9D9" w:themeFill="background1" w:themeFillShade="D9"/>
        <w:rPr>
          <w:rFonts w:asciiTheme="minorHAnsi" w:eastAsiaTheme="minorEastAsia" w:hAnsiTheme="minorHAnsi" w:cstheme="minorBidi"/>
          <w:b/>
          <w:sz w:val="22"/>
          <w:szCs w:val="22"/>
        </w:rPr>
      </w:pPr>
      <w:r w:rsidRPr="0014561B">
        <w:rPr>
          <w:rFonts w:asciiTheme="minorHAnsi" w:eastAsiaTheme="minorEastAsia" w:hAnsiTheme="minorHAnsi" w:cstheme="minorBidi"/>
          <w:b/>
          <w:sz w:val="22"/>
          <w:szCs w:val="22"/>
        </w:rPr>
        <w:t>Planning &amp; Organising</w:t>
      </w:r>
    </w:p>
    <w:p w14:paraId="6AAD71C0" w14:textId="77777777" w:rsidR="00615231" w:rsidRPr="0014561B" w:rsidRDefault="00615231" w:rsidP="7A85CD73">
      <w:pPr>
        <w:shd w:val="clear" w:color="auto" w:fill="FFFFFF" w:themeFill="background1"/>
        <w:rPr>
          <w:rFonts w:asciiTheme="minorHAnsi" w:eastAsiaTheme="minorEastAsia" w:hAnsiTheme="minorHAnsi" w:cstheme="minorBidi"/>
          <w:sz w:val="22"/>
          <w:szCs w:val="22"/>
          <w:lang w:val="en-US"/>
        </w:rPr>
      </w:pPr>
      <w:r w:rsidRPr="0014561B">
        <w:rPr>
          <w:rFonts w:asciiTheme="minorHAnsi" w:eastAsiaTheme="minorEastAsia" w:hAnsiTheme="minorHAnsi" w:cstheme="minorBidi"/>
          <w:sz w:val="22"/>
          <w:szCs w:val="22"/>
          <w:lang w:val="en-US"/>
        </w:rPr>
        <w:t>The postholder is responsible for providing a service that:</w:t>
      </w:r>
    </w:p>
    <w:p w14:paraId="1AF1BD60" w14:textId="77777777" w:rsidR="00615231" w:rsidRPr="0014561B" w:rsidRDefault="00615231" w:rsidP="7A85CD73">
      <w:pPr>
        <w:pStyle w:val="ListParagraph"/>
        <w:numPr>
          <w:ilvl w:val="1"/>
          <w:numId w:val="22"/>
        </w:numPr>
        <w:shd w:val="clear" w:color="auto" w:fill="FFFFFF" w:themeFill="background1"/>
        <w:rPr>
          <w:rFonts w:asciiTheme="minorHAnsi" w:eastAsiaTheme="minorEastAsia" w:hAnsiTheme="minorHAnsi" w:cstheme="minorBidi"/>
          <w:sz w:val="22"/>
          <w:szCs w:val="22"/>
          <w:lang w:val="en-US"/>
        </w:rPr>
      </w:pPr>
      <w:r w:rsidRPr="0014561B">
        <w:rPr>
          <w:rFonts w:asciiTheme="minorHAnsi" w:eastAsiaTheme="minorEastAsia" w:hAnsiTheme="minorHAnsi" w:cstheme="minorBidi"/>
          <w:sz w:val="22"/>
          <w:szCs w:val="22"/>
          <w:lang w:val="en-US"/>
        </w:rPr>
        <w:t>is well managed and respected, both within and outside the institution;</w:t>
      </w:r>
    </w:p>
    <w:p w14:paraId="46FAD18F" w14:textId="77777777" w:rsidR="00615231" w:rsidRPr="0014561B" w:rsidRDefault="00615231" w:rsidP="7A85CD73">
      <w:pPr>
        <w:pStyle w:val="ListParagraph"/>
        <w:numPr>
          <w:ilvl w:val="1"/>
          <w:numId w:val="22"/>
        </w:numPr>
        <w:shd w:val="clear" w:color="auto" w:fill="FFFFFF" w:themeFill="background1"/>
        <w:rPr>
          <w:rFonts w:asciiTheme="minorHAnsi" w:eastAsiaTheme="minorEastAsia" w:hAnsiTheme="minorHAnsi" w:cstheme="minorBidi"/>
          <w:sz w:val="22"/>
          <w:szCs w:val="22"/>
          <w:lang w:val="en-US"/>
        </w:rPr>
      </w:pPr>
      <w:r w:rsidRPr="0014561B">
        <w:rPr>
          <w:rFonts w:asciiTheme="minorHAnsi" w:eastAsiaTheme="minorEastAsia" w:hAnsiTheme="minorHAnsi" w:cstheme="minorBidi"/>
          <w:sz w:val="22"/>
          <w:szCs w:val="22"/>
          <w:lang w:val="en-US"/>
        </w:rPr>
        <w:t>is delivered in an efficient and effective service manner, with a focus on the perspective of the academic community;</w:t>
      </w:r>
    </w:p>
    <w:p w14:paraId="1F4631F1" w14:textId="77777777" w:rsidR="00615231" w:rsidRPr="0014561B" w:rsidRDefault="00615231" w:rsidP="7A85CD73">
      <w:pPr>
        <w:pStyle w:val="ListParagraph"/>
        <w:numPr>
          <w:ilvl w:val="1"/>
          <w:numId w:val="22"/>
        </w:numPr>
        <w:shd w:val="clear" w:color="auto" w:fill="FFFFFF" w:themeFill="background1"/>
        <w:rPr>
          <w:rFonts w:asciiTheme="minorHAnsi" w:eastAsiaTheme="minorEastAsia" w:hAnsiTheme="minorHAnsi" w:cstheme="minorBidi"/>
          <w:sz w:val="22"/>
          <w:szCs w:val="22"/>
          <w:lang w:val="en-US"/>
        </w:rPr>
      </w:pPr>
      <w:r w:rsidRPr="0014561B">
        <w:rPr>
          <w:rFonts w:asciiTheme="minorHAnsi" w:eastAsiaTheme="minorEastAsia" w:hAnsiTheme="minorHAnsi" w:cstheme="minorBidi"/>
          <w:sz w:val="22"/>
          <w:szCs w:val="22"/>
          <w:lang w:val="en-US"/>
        </w:rPr>
        <w:t>provides effective guidance, support and service delivery, in line with strategy, policy, standards and process, informed by changes and best practice in the external environment;</w:t>
      </w:r>
    </w:p>
    <w:p w14:paraId="16A21CF6" w14:textId="6C87C71A" w:rsidR="00D77A10" w:rsidRPr="0014561B" w:rsidRDefault="00615231" w:rsidP="7A85CD73">
      <w:pPr>
        <w:pStyle w:val="ListParagraph"/>
        <w:numPr>
          <w:ilvl w:val="1"/>
          <w:numId w:val="22"/>
        </w:numPr>
        <w:shd w:val="clear" w:color="auto" w:fill="FFFFFF" w:themeFill="background1"/>
        <w:rPr>
          <w:rFonts w:asciiTheme="minorHAnsi" w:eastAsiaTheme="minorEastAsia" w:hAnsiTheme="minorHAnsi" w:cstheme="minorBidi"/>
          <w:sz w:val="22"/>
          <w:szCs w:val="22"/>
          <w:lang w:val="en-US"/>
        </w:rPr>
      </w:pPr>
      <w:r w:rsidRPr="0014561B">
        <w:rPr>
          <w:rFonts w:asciiTheme="minorHAnsi" w:eastAsiaTheme="minorEastAsia" w:hAnsiTheme="minorHAnsi" w:cstheme="minorBidi"/>
          <w:sz w:val="22"/>
          <w:szCs w:val="22"/>
          <w:lang w:val="en-US"/>
        </w:rPr>
        <w:t>is well connected with external sponsors and stakeholders.</w:t>
      </w:r>
    </w:p>
    <w:p w14:paraId="1A8C2CE5" w14:textId="540C28B4" w:rsidR="00AD172A" w:rsidRPr="0014561B" w:rsidRDefault="00AD172A" w:rsidP="7A85CD73">
      <w:pPr>
        <w:shd w:val="clear" w:color="auto" w:fill="FFFFFF" w:themeFill="background1"/>
        <w:rPr>
          <w:rFonts w:asciiTheme="minorHAnsi" w:eastAsiaTheme="minorEastAsia" w:hAnsiTheme="minorHAnsi" w:cstheme="minorBidi"/>
          <w:b/>
          <w:sz w:val="22"/>
          <w:szCs w:val="22"/>
        </w:rPr>
      </w:pPr>
    </w:p>
    <w:p w14:paraId="37FAD201" w14:textId="6056C820" w:rsidR="00D77A10" w:rsidRPr="0014561B" w:rsidRDefault="00D77A10" w:rsidP="7A85CD73">
      <w:pPr>
        <w:shd w:val="clear" w:color="auto" w:fill="D9D9D9" w:themeFill="background1" w:themeFillShade="D9"/>
        <w:rPr>
          <w:rFonts w:asciiTheme="minorHAnsi" w:eastAsiaTheme="minorEastAsia" w:hAnsiTheme="minorHAnsi" w:cstheme="minorBidi"/>
          <w:b/>
          <w:sz w:val="22"/>
          <w:szCs w:val="22"/>
        </w:rPr>
      </w:pPr>
      <w:r w:rsidRPr="0014561B">
        <w:rPr>
          <w:rFonts w:asciiTheme="minorHAnsi" w:eastAsiaTheme="minorEastAsia" w:hAnsiTheme="minorHAnsi" w:cstheme="minorBidi"/>
          <w:b/>
          <w:sz w:val="22"/>
          <w:szCs w:val="22"/>
        </w:rPr>
        <w:t>Problem Solving</w:t>
      </w:r>
    </w:p>
    <w:p w14:paraId="29B61CFC" w14:textId="712009E7" w:rsidR="00615231" w:rsidRPr="0014561B" w:rsidRDefault="7804D68A" w:rsidP="2B6CB510">
      <w:pPr>
        <w:shd w:val="clear" w:color="auto" w:fill="FFFFFF" w:themeFill="background1"/>
        <w:rPr>
          <w:rFonts w:asciiTheme="minorHAnsi" w:eastAsiaTheme="minorEastAsia" w:hAnsiTheme="minorHAnsi" w:cstheme="minorBidi"/>
          <w:b/>
          <w:sz w:val="22"/>
          <w:szCs w:val="22"/>
          <w:lang w:val="en-US"/>
        </w:rPr>
      </w:pPr>
      <w:r w:rsidRPr="2B6CB510">
        <w:rPr>
          <w:rFonts w:asciiTheme="minorHAnsi" w:eastAsiaTheme="minorEastAsia" w:hAnsiTheme="minorHAnsi" w:cstheme="minorBidi"/>
          <w:sz w:val="22"/>
          <w:szCs w:val="22"/>
          <w:lang w:val="en-US"/>
        </w:rPr>
        <w:t xml:space="preserve">Creative non-standard solutions and interventions, and appropriate planning and delivery against multiple deadlines, </w:t>
      </w:r>
      <w:r w:rsidR="3AB7863B" w:rsidRPr="2B6CB510">
        <w:rPr>
          <w:rFonts w:asciiTheme="minorHAnsi" w:eastAsiaTheme="minorEastAsia" w:hAnsiTheme="minorHAnsi" w:cstheme="minorBidi"/>
          <w:sz w:val="22"/>
          <w:szCs w:val="22"/>
          <w:lang w:val="en-US"/>
        </w:rPr>
        <w:t>are</w:t>
      </w:r>
      <w:r w:rsidRPr="2B6CB510">
        <w:rPr>
          <w:rFonts w:asciiTheme="minorHAnsi" w:eastAsiaTheme="minorEastAsia" w:hAnsiTheme="minorHAnsi" w:cstheme="minorBidi"/>
          <w:sz w:val="22"/>
          <w:szCs w:val="22"/>
          <w:lang w:val="en-US"/>
        </w:rPr>
        <w:t xml:space="preserve"> frequently required. The post-holder will be required to manage a team of </w:t>
      </w:r>
      <w:r w:rsidR="49D6AF15" w:rsidRPr="2B6CB510">
        <w:rPr>
          <w:rFonts w:asciiTheme="minorHAnsi" w:eastAsiaTheme="minorEastAsia" w:hAnsiTheme="minorHAnsi" w:cstheme="minorBidi"/>
          <w:sz w:val="22"/>
          <w:szCs w:val="22"/>
          <w:lang w:val="en-US"/>
        </w:rPr>
        <w:t xml:space="preserve">specialists </w:t>
      </w:r>
      <w:r w:rsidRPr="2B6CB510">
        <w:rPr>
          <w:rFonts w:asciiTheme="minorHAnsi" w:eastAsiaTheme="minorEastAsia" w:hAnsiTheme="minorHAnsi" w:cstheme="minorBidi"/>
          <w:sz w:val="22"/>
          <w:szCs w:val="22"/>
          <w:lang w:val="en-US"/>
        </w:rPr>
        <w:t xml:space="preserve">and facilitate problem solving within and between teams. The postholder will be required to identify and embed good practice across the University in the context of the University’s legal, </w:t>
      </w:r>
      <w:r w:rsidRPr="2B6CB510">
        <w:rPr>
          <w:rFonts w:asciiTheme="minorHAnsi" w:eastAsiaTheme="minorEastAsia" w:hAnsiTheme="minorHAnsi" w:cstheme="minorBidi"/>
          <w:sz w:val="22"/>
          <w:szCs w:val="22"/>
          <w:lang w:val="en-US"/>
        </w:rPr>
        <w:lastRenderedPageBreak/>
        <w:t>policy and risk management frameworks, ensuring the timeous development and start-up of successful research projects, working closely with Research Management networks.</w:t>
      </w:r>
    </w:p>
    <w:p w14:paraId="0EA3107B" w14:textId="77777777" w:rsidR="00034E9D" w:rsidRPr="0014561B" w:rsidRDefault="00034E9D" w:rsidP="7A85CD73">
      <w:pPr>
        <w:shd w:val="clear" w:color="auto" w:fill="FFFFFF" w:themeFill="background1"/>
        <w:rPr>
          <w:rFonts w:asciiTheme="minorHAnsi" w:eastAsiaTheme="minorEastAsia" w:hAnsiTheme="minorHAnsi" w:cstheme="minorBidi"/>
          <w:b/>
          <w:sz w:val="22"/>
          <w:szCs w:val="22"/>
        </w:rPr>
      </w:pPr>
    </w:p>
    <w:p w14:paraId="20BBF682" w14:textId="77777777" w:rsidR="00034E9D" w:rsidRPr="0014561B" w:rsidRDefault="00034E9D" w:rsidP="7A85CD73">
      <w:pPr>
        <w:shd w:val="clear" w:color="auto" w:fill="D9D9D9" w:themeFill="background1" w:themeFillShade="D9"/>
        <w:rPr>
          <w:rFonts w:asciiTheme="minorHAnsi" w:eastAsiaTheme="minorEastAsia" w:hAnsiTheme="minorHAnsi" w:cstheme="minorBidi"/>
          <w:b/>
          <w:sz w:val="22"/>
          <w:szCs w:val="22"/>
        </w:rPr>
      </w:pPr>
      <w:r w:rsidRPr="0014561B">
        <w:rPr>
          <w:rFonts w:asciiTheme="minorHAnsi" w:eastAsiaTheme="minorEastAsia" w:hAnsiTheme="minorHAnsi" w:cstheme="minorBidi"/>
          <w:b/>
          <w:sz w:val="22"/>
          <w:szCs w:val="22"/>
        </w:rPr>
        <w:t>Decision Making</w:t>
      </w:r>
    </w:p>
    <w:p w14:paraId="1B4251D4" w14:textId="008B85BC" w:rsidR="00615231" w:rsidRPr="0014561B" w:rsidRDefault="015D1944" w:rsidP="13C4668C">
      <w:pPr>
        <w:shd w:val="clear" w:color="auto" w:fill="FFFFFF" w:themeFill="background1"/>
        <w:rPr>
          <w:rFonts w:asciiTheme="minorHAnsi" w:eastAsiaTheme="minorEastAsia" w:hAnsiTheme="minorHAnsi" w:cstheme="minorBidi"/>
          <w:sz w:val="22"/>
          <w:szCs w:val="22"/>
          <w:lang w:val="en-US"/>
        </w:rPr>
      </w:pPr>
      <w:r w:rsidRPr="13C4668C">
        <w:rPr>
          <w:rFonts w:asciiTheme="minorHAnsi" w:eastAsiaTheme="minorEastAsia" w:hAnsiTheme="minorHAnsi" w:cstheme="minorBidi"/>
          <w:sz w:val="22"/>
          <w:szCs w:val="22"/>
          <w:lang w:val="en-US"/>
        </w:rPr>
        <w:t xml:space="preserve">The postholder will be expected to take decisions on a day-to-day basis proportionate to responsibility, risk and reputation both with an appreciation of and input to the University’s </w:t>
      </w:r>
      <w:r w:rsidR="7F5F58B2" w:rsidRPr="13C4668C">
        <w:rPr>
          <w:rFonts w:asciiTheme="minorHAnsi" w:eastAsiaTheme="minorEastAsia" w:hAnsiTheme="minorHAnsi" w:cstheme="minorBidi"/>
          <w:sz w:val="22"/>
          <w:szCs w:val="22"/>
          <w:lang w:val="en-US"/>
        </w:rPr>
        <w:t>longer-term</w:t>
      </w:r>
      <w:r w:rsidRPr="13C4668C">
        <w:rPr>
          <w:rFonts w:asciiTheme="minorHAnsi" w:eastAsiaTheme="minorEastAsia" w:hAnsiTheme="minorHAnsi" w:cstheme="minorBidi"/>
          <w:sz w:val="22"/>
          <w:szCs w:val="22"/>
          <w:lang w:val="en-US"/>
        </w:rPr>
        <w:t xml:space="preserve"> plans. The postholder will be required to take decisions that represent ERO and its leadership team both within the University and externally to a range of stakeholders.</w:t>
      </w:r>
    </w:p>
    <w:p w14:paraId="499D3795" w14:textId="77777777" w:rsidR="0000730C" w:rsidRPr="0014561B" w:rsidRDefault="0000730C" w:rsidP="7A85CD73">
      <w:pPr>
        <w:pStyle w:val="ListParagraph"/>
        <w:shd w:val="clear" w:color="auto" w:fill="FFFFFF" w:themeFill="background1"/>
        <w:rPr>
          <w:rFonts w:asciiTheme="minorHAnsi" w:eastAsiaTheme="minorEastAsia" w:hAnsiTheme="minorHAnsi" w:cstheme="minorBidi"/>
          <w:sz w:val="22"/>
          <w:szCs w:val="22"/>
        </w:rPr>
      </w:pPr>
    </w:p>
    <w:p w14:paraId="458E6689" w14:textId="1F0A9858" w:rsidR="0000730C" w:rsidRPr="0014561B" w:rsidRDefault="14370965">
      <w:pPr>
        <w:shd w:val="clear" w:color="auto" w:fill="D9D9D9" w:themeFill="background1" w:themeFillShade="D9"/>
        <w:rPr>
          <w:rFonts w:asciiTheme="minorHAnsi" w:eastAsiaTheme="minorEastAsia" w:hAnsiTheme="minorHAnsi" w:cstheme="minorBidi"/>
          <w:b/>
          <w:sz w:val="22"/>
          <w:szCs w:val="22"/>
        </w:rPr>
      </w:pPr>
      <w:r w:rsidRPr="7A85CD73">
        <w:rPr>
          <w:rFonts w:asciiTheme="minorHAnsi" w:eastAsiaTheme="minorEastAsia" w:hAnsiTheme="minorHAnsi" w:cstheme="minorBidi"/>
          <w:b/>
          <w:sz w:val="22"/>
          <w:szCs w:val="22"/>
        </w:rPr>
        <w:t>Key Contacts / Relationships</w:t>
      </w:r>
    </w:p>
    <w:p w14:paraId="141B6B85" w14:textId="26CFE960" w:rsidR="0000730C" w:rsidRPr="008161C8" w:rsidRDefault="14370965" w:rsidP="0014561B">
      <w:pPr>
        <w:ind w:right="313"/>
        <w:jc w:val="both"/>
        <w:rPr>
          <w:rFonts w:ascii="Calibri" w:eastAsia="Calibri" w:hAnsi="Calibri" w:cs="Calibri"/>
          <w:bCs w:val="0"/>
          <w:color w:val="000000" w:themeColor="text1"/>
          <w:sz w:val="22"/>
          <w:szCs w:val="22"/>
        </w:rPr>
      </w:pPr>
      <w:r w:rsidRPr="7A85CD73">
        <w:rPr>
          <w:rFonts w:ascii="Calibri" w:eastAsia="Calibri" w:hAnsi="Calibri" w:cs="Calibri"/>
          <w:bCs w:val="0"/>
          <w:color w:val="000000" w:themeColor="text1"/>
          <w:sz w:val="22"/>
          <w:szCs w:val="22"/>
          <w:lang w:val="en-US"/>
        </w:rPr>
        <w:t>The appointee will need to quickly to establish a University-wide profile, forge strong links with key stakeholders, build networks across the University and work in partnership with other Research Management professionals to ensure that the highest service is delivered. This will require managing individuals to work effectively as part of dynamic teams that can operate effectively in a complex and changing environment.</w:t>
      </w:r>
    </w:p>
    <w:p w14:paraId="6446AD68" w14:textId="54407388" w:rsidR="0000730C" w:rsidRPr="008161C8" w:rsidRDefault="0000730C" w:rsidP="0014561B">
      <w:pPr>
        <w:spacing w:before="2"/>
        <w:jc w:val="both"/>
        <w:rPr>
          <w:rFonts w:ascii="Calibri" w:eastAsia="Calibri" w:hAnsi="Calibri" w:cs="Calibri"/>
          <w:bCs w:val="0"/>
          <w:color w:val="000000" w:themeColor="text1"/>
          <w:sz w:val="22"/>
          <w:szCs w:val="22"/>
        </w:rPr>
      </w:pPr>
    </w:p>
    <w:p w14:paraId="113B2215" w14:textId="323117E9" w:rsidR="0000730C" w:rsidRPr="008161C8" w:rsidRDefault="14370965" w:rsidP="0014561B">
      <w:pPr>
        <w:spacing w:line="251" w:lineRule="exact"/>
        <w:ind w:left="225"/>
        <w:jc w:val="both"/>
        <w:rPr>
          <w:rFonts w:ascii="Calibri" w:eastAsia="Calibri" w:hAnsi="Calibri" w:cs="Calibri"/>
          <w:bCs w:val="0"/>
          <w:color w:val="000000" w:themeColor="text1"/>
          <w:sz w:val="22"/>
          <w:szCs w:val="22"/>
        </w:rPr>
      </w:pPr>
      <w:r w:rsidRPr="7A85CD73">
        <w:rPr>
          <w:rFonts w:ascii="Calibri" w:eastAsia="Calibri" w:hAnsi="Calibri" w:cs="Calibri"/>
          <w:bCs w:val="0"/>
          <w:color w:val="000000" w:themeColor="text1"/>
          <w:sz w:val="22"/>
          <w:szCs w:val="22"/>
          <w:lang w:val="en-US"/>
        </w:rPr>
        <w:t>Internal:</w:t>
      </w:r>
    </w:p>
    <w:p w14:paraId="65E3296F" w14:textId="5FF4285A" w:rsidR="0000730C" w:rsidRPr="008161C8" w:rsidRDefault="14370965" w:rsidP="0014561B">
      <w:pPr>
        <w:pStyle w:val="ListParagraph"/>
        <w:numPr>
          <w:ilvl w:val="0"/>
          <w:numId w:val="2"/>
        </w:numPr>
        <w:tabs>
          <w:tab w:val="left" w:pos="585"/>
          <w:tab w:val="left" w:pos="586"/>
        </w:tabs>
        <w:spacing w:line="267" w:lineRule="exact"/>
        <w:jc w:val="both"/>
        <w:rPr>
          <w:rFonts w:ascii="Calibri" w:eastAsia="Calibri" w:hAnsi="Calibri" w:cs="Calibri"/>
          <w:bCs w:val="0"/>
          <w:color w:val="000000" w:themeColor="text1"/>
          <w:sz w:val="22"/>
          <w:szCs w:val="22"/>
        </w:rPr>
      </w:pPr>
      <w:r w:rsidRPr="7A85CD73">
        <w:rPr>
          <w:rFonts w:ascii="Calibri" w:eastAsia="Calibri" w:hAnsi="Calibri" w:cs="Calibri"/>
          <w:bCs w:val="0"/>
          <w:color w:val="000000" w:themeColor="text1"/>
          <w:sz w:val="22"/>
          <w:szCs w:val="22"/>
          <w:lang w:val="en-US"/>
        </w:rPr>
        <w:t>Director</w:t>
      </w:r>
      <w:r w:rsidR="59273B71" w:rsidRPr="7A85CD73">
        <w:rPr>
          <w:rFonts w:ascii="Calibri" w:eastAsia="Calibri" w:hAnsi="Calibri" w:cs="Calibri"/>
          <w:bCs w:val="0"/>
          <w:color w:val="000000" w:themeColor="text1"/>
          <w:sz w:val="22"/>
          <w:szCs w:val="22"/>
          <w:lang w:val="en-US"/>
        </w:rPr>
        <w:t xml:space="preserve"> of</w:t>
      </w:r>
      <w:r w:rsidRPr="7A85CD73">
        <w:rPr>
          <w:rFonts w:ascii="Calibri" w:eastAsia="Calibri" w:hAnsi="Calibri" w:cs="Calibri"/>
          <w:bCs w:val="0"/>
          <w:color w:val="000000" w:themeColor="text1"/>
          <w:sz w:val="22"/>
          <w:szCs w:val="22"/>
          <w:lang w:val="en-US"/>
        </w:rPr>
        <w:t xml:space="preserve"> Research Operations</w:t>
      </w:r>
      <w:r w:rsidR="213589A4" w:rsidRPr="7A85CD73">
        <w:rPr>
          <w:rFonts w:ascii="Calibri" w:eastAsia="Calibri" w:hAnsi="Calibri" w:cs="Calibri"/>
          <w:bCs w:val="0"/>
          <w:color w:val="000000" w:themeColor="text1"/>
          <w:sz w:val="22"/>
          <w:szCs w:val="22"/>
          <w:lang w:val="en-US"/>
        </w:rPr>
        <w:t>,</w:t>
      </w:r>
      <w:r w:rsidRPr="7A85CD73">
        <w:rPr>
          <w:rFonts w:ascii="Calibri" w:eastAsia="Calibri" w:hAnsi="Calibri" w:cs="Calibri"/>
          <w:bCs w:val="0"/>
          <w:color w:val="000000" w:themeColor="text1"/>
          <w:sz w:val="22"/>
          <w:szCs w:val="22"/>
          <w:lang w:val="en-US"/>
        </w:rPr>
        <w:t xml:space="preserve"> Edinburgh Research Office (line manager)</w:t>
      </w:r>
    </w:p>
    <w:p w14:paraId="1F1E8543" w14:textId="26BCE857" w:rsidR="0000730C" w:rsidRPr="008161C8" w:rsidRDefault="14370965" w:rsidP="0014561B">
      <w:pPr>
        <w:pStyle w:val="ListParagraph"/>
        <w:numPr>
          <w:ilvl w:val="0"/>
          <w:numId w:val="2"/>
        </w:numPr>
        <w:tabs>
          <w:tab w:val="left" w:pos="585"/>
          <w:tab w:val="left" w:pos="586"/>
        </w:tabs>
        <w:ind w:right="1131"/>
        <w:jc w:val="both"/>
        <w:rPr>
          <w:rFonts w:ascii="Calibri" w:eastAsia="Calibri" w:hAnsi="Calibri" w:cs="Calibri"/>
          <w:bCs w:val="0"/>
          <w:color w:val="000000" w:themeColor="text1"/>
          <w:sz w:val="22"/>
          <w:szCs w:val="22"/>
        </w:rPr>
      </w:pPr>
      <w:r w:rsidRPr="7A85CD73">
        <w:rPr>
          <w:rFonts w:ascii="Calibri" w:eastAsia="Calibri" w:hAnsi="Calibri" w:cs="Calibri"/>
          <w:bCs w:val="0"/>
          <w:color w:val="000000" w:themeColor="text1"/>
          <w:sz w:val="22"/>
          <w:szCs w:val="22"/>
          <w:lang w:val="en-US"/>
        </w:rPr>
        <w:t xml:space="preserve">University senior management, including the </w:t>
      </w:r>
      <w:r w:rsidR="0D457EF1" w:rsidRPr="7A85CD73">
        <w:rPr>
          <w:rFonts w:ascii="Calibri" w:eastAsia="Calibri" w:hAnsi="Calibri" w:cs="Calibri"/>
          <w:bCs w:val="0"/>
          <w:color w:val="000000" w:themeColor="text1"/>
          <w:sz w:val="22"/>
          <w:szCs w:val="22"/>
          <w:lang w:val="en-US"/>
        </w:rPr>
        <w:t>V</w:t>
      </w:r>
      <w:r w:rsidRPr="7A85CD73">
        <w:rPr>
          <w:rFonts w:ascii="Calibri" w:eastAsia="Calibri" w:hAnsi="Calibri" w:cs="Calibri"/>
          <w:bCs w:val="0"/>
          <w:color w:val="000000" w:themeColor="text1"/>
          <w:sz w:val="22"/>
          <w:szCs w:val="22"/>
          <w:lang w:val="en-US"/>
        </w:rPr>
        <w:t>P</w:t>
      </w:r>
      <w:r w:rsidR="58A4BBDE" w:rsidRPr="7A85CD73">
        <w:rPr>
          <w:rFonts w:ascii="Calibri" w:eastAsia="Calibri" w:hAnsi="Calibri" w:cs="Calibri"/>
          <w:bCs w:val="0"/>
          <w:color w:val="000000" w:themeColor="text1"/>
          <w:sz w:val="22"/>
          <w:szCs w:val="22"/>
          <w:lang w:val="en-US"/>
        </w:rPr>
        <w:t xml:space="preserve"> for Research &amp; Innovation</w:t>
      </w:r>
      <w:r w:rsidRPr="7A85CD73">
        <w:rPr>
          <w:rFonts w:ascii="Calibri" w:eastAsia="Calibri" w:hAnsi="Calibri" w:cs="Calibri"/>
          <w:bCs w:val="0"/>
          <w:color w:val="000000" w:themeColor="text1"/>
          <w:sz w:val="22"/>
          <w:szCs w:val="22"/>
          <w:lang w:val="en-US"/>
        </w:rPr>
        <w:t>, College Deans of Research, College Registrars</w:t>
      </w:r>
    </w:p>
    <w:p w14:paraId="1A0E4803" w14:textId="43E2ED01" w:rsidR="0000730C" w:rsidRPr="00454C95" w:rsidRDefault="14370965" w:rsidP="0014561B">
      <w:pPr>
        <w:pStyle w:val="ListParagraph"/>
        <w:numPr>
          <w:ilvl w:val="0"/>
          <w:numId w:val="2"/>
        </w:numPr>
        <w:tabs>
          <w:tab w:val="left" w:pos="585"/>
          <w:tab w:val="left" w:pos="586"/>
        </w:tabs>
        <w:spacing w:before="5" w:line="235" w:lineRule="auto"/>
        <w:ind w:right="373"/>
        <w:jc w:val="both"/>
        <w:rPr>
          <w:rFonts w:ascii="Calibri" w:eastAsia="Calibri" w:hAnsi="Calibri" w:cs="Calibri"/>
          <w:bCs w:val="0"/>
          <w:color w:val="000000" w:themeColor="text1"/>
          <w:sz w:val="22"/>
          <w:szCs w:val="22"/>
        </w:rPr>
      </w:pPr>
      <w:r w:rsidRPr="7A85CD73">
        <w:rPr>
          <w:rFonts w:ascii="Calibri" w:eastAsia="Calibri" w:hAnsi="Calibri" w:cs="Calibri"/>
          <w:bCs w:val="0"/>
          <w:color w:val="000000" w:themeColor="text1"/>
          <w:sz w:val="22"/>
          <w:szCs w:val="22"/>
          <w:lang w:val="en-US"/>
        </w:rPr>
        <w:t xml:space="preserve">Edinburgh Research Office colleagues, in particular the </w:t>
      </w:r>
      <w:r w:rsidR="7022608D" w:rsidRPr="7A85CD73">
        <w:rPr>
          <w:rFonts w:ascii="Calibri" w:eastAsia="Calibri" w:hAnsi="Calibri" w:cs="Calibri"/>
          <w:bCs w:val="0"/>
          <w:color w:val="000000" w:themeColor="text1"/>
          <w:sz w:val="22"/>
          <w:szCs w:val="22"/>
          <w:lang w:val="en-US"/>
        </w:rPr>
        <w:t>ERO Leadership Team</w:t>
      </w:r>
      <w:r w:rsidRPr="7A85CD73">
        <w:rPr>
          <w:rFonts w:ascii="Calibri" w:eastAsia="Calibri" w:hAnsi="Calibri" w:cs="Calibri"/>
          <w:bCs w:val="0"/>
          <w:color w:val="000000" w:themeColor="text1"/>
          <w:sz w:val="22"/>
          <w:szCs w:val="22"/>
          <w:lang w:val="en-US"/>
        </w:rPr>
        <w:t xml:space="preserve"> and the Research Funding Team.</w:t>
      </w:r>
    </w:p>
    <w:p w14:paraId="4F7C51B9" w14:textId="007BF5B0" w:rsidR="00454C95" w:rsidRPr="008161C8" w:rsidRDefault="00454C95" w:rsidP="0014561B">
      <w:pPr>
        <w:pStyle w:val="ListParagraph"/>
        <w:numPr>
          <w:ilvl w:val="0"/>
          <w:numId w:val="2"/>
        </w:numPr>
        <w:tabs>
          <w:tab w:val="left" w:pos="585"/>
          <w:tab w:val="left" w:pos="586"/>
        </w:tabs>
        <w:spacing w:before="5" w:line="235" w:lineRule="auto"/>
        <w:ind w:right="373"/>
        <w:jc w:val="both"/>
        <w:rPr>
          <w:rFonts w:ascii="Calibri" w:eastAsia="Calibri" w:hAnsi="Calibri" w:cs="Calibri"/>
          <w:bCs w:val="0"/>
          <w:color w:val="000000" w:themeColor="text1"/>
          <w:sz w:val="22"/>
          <w:szCs w:val="22"/>
        </w:rPr>
      </w:pPr>
      <w:r>
        <w:rPr>
          <w:rFonts w:ascii="Calibri" w:eastAsia="Calibri" w:hAnsi="Calibri" w:cs="Calibri"/>
          <w:bCs w:val="0"/>
          <w:color w:val="000000" w:themeColor="text1"/>
          <w:sz w:val="22"/>
          <w:szCs w:val="22"/>
          <w:lang w:val="en-US"/>
        </w:rPr>
        <w:t>Legal Services</w:t>
      </w:r>
    </w:p>
    <w:p w14:paraId="43F3D763" w14:textId="5DCFC67B" w:rsidR="0000730C" w:rsidRPr="008161C8" w:rsidRDefault="14370965" w:rsidP="0014561B">
      <w:pPr>
        <w:pStyle w:val="ListParagraph"/>
        <w:numPr>
          <w:ilvl w:val="0"/>
          <w:numId w:val="2"/>
        </w:numPr>
        <w:tabs>
          <w:tab w:val="left" w:pos="585"/>
          <w:tab w:val="left" w:pos="586"/>
        </w:tabs>
        <w:spacing w:before="5" w:line="235" w:lineRule="auto"/>
        <w:ind w:right="373"/>
        <w:jc w:val="both"/>
        <w:rPr>
          <w:rFonts w:ascii="Calibri" w:eastAsia="Calibri" w:hAnsi="Calibri" w:cs="Calibri"/>
          <w:bCs w:val="0"/>
          <w:color w:val="000000" w:themeColor="text1"/>
          <w:sz w:val="22"/>
          <w:szCs w:val="22"/>
        </w:rPr>
      </w:pPr>
      <w:r w:rsidRPr="7A85CD73">
        <w:rPr>
          <w:rFonts w:ascii="Calibri" w:eastAsia="Calibri" w:hAnsi="Calibri" w:cs="Calibri"/>
          <w:bCs w:val="0"/>
          <w:color w:val="000000" w:themeColor="text1"/>
          <w:sz w:val="22"/>
          <w:szCs w:val="22"/>
          <w:lang w:val="en-US"/>
        </w:rPr>
        <w:t>College Research Managers</w:t>
      </w:r>
    </w:p>
    <w:p w14:paraId="0034E69A" w14:textId="4C385C0C" w:rsidR="0000730C" w:rsidRPr="008161C8" w:rsidRDefault="14370965" w:rsidP="0014561B">
      <w:pPr>
        <w:pStyle w:val="ListParagraph"/>
        <w:numPr>
          <w:ilvl w:val="0"/>
          <w:numId w:val="2"/>
        </w:numPr>
        <w:tabs>
          <w:tab w:val="left" w:pos="585"/>
          <w:tab w:val="left" w:pos="586"/>
        </w:tabs>
        <w:spacing w:before="2" w:line="269" w:lineRule="exact"/>
        <w:jc w:val="both"/>
        <w:rPr>
          <w:rFonts w:ascii="Calibri" w:eastAsia="Calibri" w:hAnsi="Calibri" w:cs="Calibri"/>
          <w:bCs w:val="0"/>
          <w:color w:val="000000" w:themeColor="text1"/>
          <w:sz w:val="22"/>
          <w:szCs w:val="22"/>
        </w:rPr>
      </w:pPr>
      <w:r w:rsidRPr="7A85CD73">
        <w:rPr>
          <w:rFonts w:ascii="Calibri" w:eastAsia="Calibri" w:hAnsi="Calibri" w:cs="Calibri"/>
          <w:bCs w:val="0"/>
          <w:color w:val="000000" w:themeColor="text1"/>
          <w:sz w:val="22"/>
          <w:szCs w:val="22"/>
          <w:lang w:val="en-US"/>
        </w:rPr>
        <w:t>Edinburgh Innovations</w:t>
      </w:r>
    </w:p>
    <w:p w14:paraId="2495F025" w14:textId="1527455E" w:rsidR="0000730C" w:rsidRPr="008161C8" w:rsidRDefault="14370965" w:rsidP="0014561B">
      <w:pPr>
        <w:pStyle w:val="ListParagraph"/>
        <w:numPr>
          <w:ilvl w:val="0"/>
          <w:numId w:val="2"/>
        </w:numPr>
        <w:tabs>
          <w:tab w:val="left" w:pos="585"/>
          <w:tab w:val="left" w:pos="586"/>
        </w:tabs>
        <w:spacing w:line="269" w:lineRule="exact"/>
        <w:jc w:val="both"/>
        <w:rPr>
          <w:rFonts w:ascii="Calibri" w:eastAsia="Calibri" w:hAnsi="Calibri" w:cs="Calibri"/>
          <w:bCs w:val="0"/>
          <w:color w:val="000000" w:themeColor="text1"/>
          <w:sz w:val="22"/>
          <w:szCs w:val="22"/>
        </w:rPr>
      </w:pPr>
      <w:r w:rsidRPr="7A85CD73">
        <w:rPr>
          <w:rFonts w:ascii="Calibri" w:eastAsia="Calibri" w:hAnsi="Calibri" w:cs="Calibri"/>
          <w:bCs w:val="0"/>
          <w:color w:val="000000" w:themeColor="text1"/>
          <w:sz w:val="22"/>
          <w:szCs w:val="22"/>
          <w:lang w:val="en-US"/>
        </w:rPr>
        <w:t>Development and Alumni Services</w:t>
      </w:r>
    </w:p>
    <w:p w14:paraId="6693104F" w14:textId="2BE2AF36" w:rsidR="0000730C" w:rsidRPr="008161C8" w:rsidRDefault="0000730C" w:rsidP="0014561B">
      <w:pPr>
        <w:tabs>
          <w:tab w:val="left" w:pos="585"/>
          <w:tab w:val="left" w:pos="586"/>
        </w:tabs>
        <w:spacing w:line="269" w:lineRule="exact"/>
        <w:jc w:val="both"/>
        <w:rPr>
          <w:rFonts w:ascii="Calibri" w:eastAsia="Calibri" w:hAnsi="Calibri" w:cs="Calibri"/>
          <w:bCs w:val="0"/>
          <w:color w:val="000000" w:themeColor="text1"/>
          <w:sz w:val="22"/>
          <w:szCs w:val="22"/>
        </w:rPr>
      </w:pPr>
    </w:p>
    <w:p w14:paraId="2CC8553D" w14:textId="29858DB8" w:rsidR="0000730C" w:rsidRPr="008161C8" w:rsidRDefault="076FE8A6" w:rsidP="7A85CD73">
      <w:pPr>
        <w:tabs>
          <w:tab w:val="left" w:pos="585"/>
          <w:tab w:val="left" w:pos="586"/>
        </w:tabs>
        <w:spacing w:line="269" w:lineRule="exact"/>
        <w:jc w:val="both"/>
      </w:pPr>
      <w:r w:rsidRPr="7A85CD73">
        <w:rPr>
          <w:rFonts w:ascii="Calibri" w:eastAsia="Calibri" w:hAnsi="Calibri" w:cs="Calibri"/>
          <w:bCs w:val="0"/>
          <w:color w:val="000000" w:themeColor="text1"/>
          <w:sz w:val="22"/>
          <w:szCs w:val="22"/>
          <w:lang w:val="en-US"/>
        </w:rPr>
        <w:t xml:space="preserve">External: </w:t>
      </w:r>
    </w:p>
    <w:p w14:paraId="3CDD7A89" w14:textId="2FE61311" w:rsidR="0000730C" w:rsidRPr="008161C8" w:rsidRDefault="076FE8A6" w:rsidP="0014561B">
      <w:pPr>
        <w:pStyle w:val="ListParagraph"/>
        <w:numPr>
          <w:ilvl w:val="0"/>
          <w:numId w:val="1"/>
        </w:numPr>
        <w:tabs>
          <w:tab w:val="left" w:pos="585"/>
          <w:tab w:val="left" w:pos="586"/>
        </w:tabs>
        <w:spacing w:line="269" w:lineRule="exact"/>
        <w:jc w:val="both"/>
        <w:rPr>
          <w:rFonts w:asciiTheme="minorHAnsi" w:eastAsiaTheme="minorEastAsia" w:hAnsiTheme="minorHAnsi" w:cstheme="minorBidi"/>
          <w:sz w:val="22"/>
          <w:szCs w:val="22"/>
          <w:lang w:val="en-US"/>
        </w:rPr>
      </w:pPr>
      <w:r w:rsidRPr="7A85CD73">
        <w:rPr>
          <w:rFonts w:asciiTheme="minorHAnsi" w:eastAsiaTheme="minorEastAsia" w:hAnsiTheme="minorHAnsi" w:cstheme="minorBidi"/>
          <w:sz w:val="22"/>
          <w:szCs w:val="22"/>
          <w:lang w:val="en-US"/>
        </w:rPr>
        <w:t>Senior officers in UK Research and Innovation, research funding charities and foundations</w:t>
      </w:r>
    </w:p>
    <w:p w14:paraId="1B3E2764" w14:textId="77777777" w:rsidR="0000730C" w:rsidRPr="008161C8" w:rsidRDefault="076FE8A6" w:rsidP="0014561B">
      <w:pPr>
        <w:pStyle w:val="ListParagraph"/>
        <w:numPr>
          <w:ilvl w:val="0"/>
          <w:numId w:val="1"/>
        </w:numPr>
        <w:shd w:val="clear" w:color="auto" w:fill="FFFFFF" w:themeFill="background1"/>
        <w:rPr>
          <w:rFonts w:asciiTheme="minorHAnsi" w:eastAsiaTheme="minorEastAsia" w:hAnsiTheme="minorHAnsi" w:cstheme="minorBidi"/>
          <w:sz w:val="22"/>
          <w:szCs w:val="22"/>
          <w:lang w:val="en-US"/>
        </w:rPr>
      </w:pPr>
      <w:r w:rsidRPr="7A85CD73">
        <w:rPr>
          <w:rFonts w:asciiTheme="minorHAnsi" w:eastAsiaTheme="minorEastAsia" w:hAnsiTheme="minorHAnsi" w:cstheme="minorBidi"/>
          <w:sz w:val="22"/>
          <w:szCs w:val="22"/>
          <w:lang w:val="en-US"/>
        </w:rPr>
        <w:t xml:space="preserve">Senior officers in NHS Lothian and other NHS organisations </w:t>
      </w:r>
    </w:p>
    <w:p w14:paraId="00D106EC" w14:textId="77777777" w:rsidR="0000730C" w:rsidRPr="008161C8" w:rsidRDefault="076FE8A6" w:rsidP="0014561B">
      <w:pPr>
        <w:pStyle w:val="ListParagraph"/>
        <w:numPr>
          <w:ilvl w:val="0"/>
          <w:numId w:val="1"/>
        </w:numPr>
        <w:shd w:val="clear" w:color="auto" w:fill="FFFFFF" w:themeFill="background1"/>
        <w:rPr>
          <w:rFonts w:asciiTheme="minorHAnsi" w:eastAsiaTheme="minorEastAsia" w:hAnsiTheme="minorHAnsi" w:cstheme="minorBidi"/>
          <w:sz w:val="22"/>
          <w:szCs w:val="22"/>
          <w:lang w:val="en-US"/>
        </w:rPr>
      </w:pPr>
      <w:r w:rsidRPr="7A85CD73">
        <w:rPr>
          <w:rFonts w:asciiTheme="minorHAnsi" w:eastAsiaTheme="minorEastAsia" w:hAnsiTheme="minorHAnsi" w:cstheme="minorBidi"/>
          <w:sz w:val="22"/>
          <w:szCs w:val="22"/>
          <w:lang w:val="en-US"/>
        </w:rPr>
        <w:t>Senior contacts in peer group universities</w:t>
      </w:r>
    </w:p>
    <w:p w14:paraId="7E114BC7" w14:textId="4A3DE545" w:rsidR="0000730C" w:rsidRPr="008161C8" w:rsidRDefault="0000730C" w:rsidP="0014561B">
      <w:pPr>
        <w:pStyle w:val="ListParagraph"/>
        <w:tabs>
          <w:tab w:val="left" w:pos="585"/>
          <w:tab w:val="left" w:pos="586"/>
        </w:tabs>
        <w:spacing w:line="269" w:lineRule="exact"/>
        <w:jc w:val="both"/>
        <w:rPr>
          <w:rFonts w:ascii="Calibri" w:eastAsia="Calibri" w:hAnsi="Calibri" w:cs="Calibri"/>
          <w:bCs w:val="0"/>
          <w:color w:val="000000" w:themeColor="text1"/>
          <w:sz w:val="22"/>
          <w:szCs w:val="22"/>
          <w:lang w:val="en-US"/>
        </w:rPr>
      </w:pPr>
    </w:p>
    <w:p w14:paraId="468E11B4" w14:textId="21994F90" w:rsidR="0000730C" w:rsidRPr="008161C8" w:rsidRDefault="0000730C" w:rsidP="7A85CD73">
      <w:pPr>
        <w:shd w:val="clear" w:color="auto" w:fill="FFFFFF" w:themeFill="background1"/>
        <w:rPr>
          <w:rFonts w:asciiTheme="minorHAnsi" w:eastAsiaTheme="minorEastAsia" w:hAnsiTheme="minorHAnsi" w:cstheme="minorBidi"/>
          <w:sz w:val="22"/>
          <w:szCs w:val="22"/>
        </w:rPr>
      </w:pPr>
    </w:p>
    <w:p w14:paraId="002B9EC8" w14:textId="4DFDFC78" w:rsidR="7A85CD73" w:rsidRDefault="7A85CD73" w:rsidP="7A85CD73">
      <w:pPr>
        <w:shd w:val="clear" w:color="auto" w:fill="FFFFFF" w:themeFill="background1"/>
        <w:rPr>
          <w:rFonts w:asciiTheme="minorHAnsi" w:eastAsiaTheme="minorEastAsia" w:hAnsiTheme="minorHAnsi" w:cstheme="minorBidi"/>
          <w:sz w:val="22"/>
          <w:szCs w:val="22"/>
        </w:rPr>
      </w:pPr>
    </w:p>
    <w:p w14:paraId="580BE0DE" w14:textId="73F8AE8C" w:rsidR="7A85CD73" w:rsidRPr="0014561B" w:rsidRDefault="7A85CD73" w:rsidP="7A85CD73">
      <w:pPr>
        <w:shd w:val="clear" w:color="auto" w:fill="FFFFFF" w:themeFill="background1"/>
        <w:rPr>
          <w:rFonts w:asciiTheme="minorHAnsi" w:eastAsiaTheme="minorEastAsia" w:hAnsiTheme="minorHAnsi" w:cstheme="minorBidi"/>
          <w:sz w:val="22"/>
          <w:szCs w:val="22"/>
        </w:rPr>
      </w:pPr>
    </w:p>
    <w:p w14:paraId="061D86CB" w14:textId="77777777" w:rsidR="00034E9D" w:rsidRPr="0014561B" w:rsidRDefault="00034E9D" w:rsidP="7A85CD73">
      <w:pPr>
        <w:shd w:val="clear" w:color="auto" w:fill="D9D9D9" w:themeFill="background1" w:themeFillShade="D9"/>
        <w:rPr>
          <w:rFonts w:asciiTheme="minorHAnsi" w:eastAsiaTheme="minorEastAsia" w:hAnsiTheme="minorHAnsi" w:cstheme="minorBidi"/>
          <w:b/>
          <w:sz w:val="22"/>
          <w:szCs w:val="22"/>
        </w:rPr>
      </w:pPr>
      <w:r w:rsidRPr="0014561B">
        <w:rPr>
          <w:rFonts w:asciiTheme="minorHAnsi" w:eastAsiaTheme="minorEastAsia" w:hAnsiTheme="minorHAnsi" w:cstheme="minorBidi"/>
          <w:b/>
          <w:sz w:val="22"/>
          <w:szCs w:val="22"/>
        </w:rPr>
        <w:t>Knowledge Skills and Experience</w:t>
      </w:r>
    </w:p>
    <w:p w14:paraId="35C8DB16" w14:textId="77777777" w:rsidR="006638E1" w:rsidRPr="0014561B" w:rsidRDefault="006638E1" w:rsidP="7A85CD73">
      <w:pPr>
        <w:shd w:val="clear" w:color="auto" w:fill="FFFFFF" w:themeFill="background1"/>
        <w:rPr>
          <w:rFonts w:asciiTheme="minorHAnsi" w:eastAsiaTheme="minorEastAsia" w:hAnsiTheme="minorHAnsi" w:cstheme="minorBidi"/>
          <w:b/>
          <w:sz w:val="22"/>
          <w:szCs w:val="22"/>
        </w:rPr>
      </w:pPr>
    </w:p>
    <w:tbl>
      <w:tblPr>
        <w:tblStyle w:val="TableGrid"/>
        <w:tblW w:w="9067" w:type="dxa"/>
        <w:tblLayout w:type="fixed"/>
        <w:tblLook w:val="04A0" w:firstRow="1" w:lastRow="0" w:firstColumn="1" w:lastColumn="0" w:noHBand="0" w:noVBand="1"/>
      </w:tblPr>
      <w:tblGrid>
        <w:gridCol w:w="1838"/>
        <w:gridCol w:w="3402"/>
        <w:gridCol w:w="3827"/>
      </w:tblGrid>
      <w:tr w:rsidR="006638E1" w:rsidRPr="008161C8" w14:paraId="39B72C3D" w14:textId="77777777" w:rsidTr="3F54B2B8">
        <w:tc>
          <w:tcPr>
            <w:tcW w:w="1838" w:type="dxa"/>
            <w:shd w:val="clear" w:color="auto" w:fill="D9D9D9" w:themeFill="background1" w:themeFillShade="D9"/>
          </w:tcPr>
          <w:p w14:paraId="75899D73" w14:textId="77777777" w:rsidR="006638E1" w:rsidRPr="0014561B" w:rsidRDefault="07D1264E" w:rsidP="7A85CD73">
            <w:pPr>
              <w:rPr>
                <w:rFonts w:asciiTheme="minorHAnsi" w:eastAsiaTheme="minorEastAsia" w:hAnsiTheme="minorHAnsi" w:cstheme="minorBidi"/>
                <w:b/>
                <w:sz w:val="22"/>
                <w:szCs w:val="22"/>
              </w:rPr>
            </w:pPr>
            <w:r w:rsidRPr="0014561B">
              <w:rPr>
                <w:rFonts w:asciiTheme="minorHAnsi" w:eastAsiaTheme="minorEastAsia" w:hAnsiTheme="minorHAnsi" w:cstheme="minorBidi"/>
                <w:b/>
                <w:sz w:val="22"/>
                <w:szCs w:val="22"/>
              </w:rPr>
              <w:t>Attribute</w:t>
            </w:r>
          </w:p>
        </w:tc>
        <w:tc>
          <w:tcPr>
            <w:tcW w:w="3402" w:type="dxa"/>
            <w:shd w:val="clear" w:color="auto" w:fill="D9D9D9" w:themeFill="background1" w:themeFillShade="D9"/>
          </w:tcPr>
          <w:p w14:paraId="3B6A4967" w14:textId="77777777" w:rsidR="006638E1" w:rsidRPr="0014561B" w:rsidRDefault="07D1264E" w:rsidP="7A85CD73">
            <w:pPr>
              <w:jc w:val="center"/>
              <w:rPr>
                <w:rFonts w:asciiTheme="minorHAnsi" w:eastAsiaTheme="minorEastAsia" w:hAnsiTheme="minorHAnsi" w:cstheme="minorBidi"/>
                <w:b/>
                <w:sz w:val="22"/>
                <w:szCs w:val="22"/>
              </w:rPr>
            </w:pPr>
            <w:r w:rsidRPr="0014561B">
              <w:rPr>
                <w:rFonts w:asciiTheme="minorHAnsi" w:eastAsiaTheme="minorEastAsia" w:hAnsiTheme="minorHAnsi" w:cstheme="minorBidi"/>
                <w:b/>
                <w:sz w:val="22"/>
                <w:szCs w:val="22"/>
              </w:rPr>
              <w:t>Essential</w:t>
            </w:r>
          </w:p>
        </w:tc>
        <w:tc>
          <w:tcPr>
            <w:tcW w:w="3827" w:type="dxa"/>
            <w:shd w:val="clear" w:color="auto" w:fill="D9D9D9" w:themeFill="background1" w:themeFillShade="D9"/>
          </w:tcPr>
          <w:p w14:paraId="778EBB5F" w14:textId="77777777" w:rsidR="006638E1" w:rsidRPr="0014561B" w:rsidRDefault="07D1264E" w:rsidP="7A85CD73">
            <w:pPr>
              <w:jc w:val="center"/>
              <w:rPr>
                <w:rFonts w:asciiTheme="minorHAnsi" w:eastAsiaTheme="minorEastAsia" w:hAnsiTheme="minorHAnsi" w:cstheme="minorBidi"/>
                <w:b/>
                <w:sz w:val="22"/>
                <w:szCs w:val="22"/>
              </w:rPr>
            </w:pPr>
            <w:r w:rsidRPr="0014561B">
              <w:rPr>
                <w:rFonts w:asciiTheme="minorHAnsi" w:eastAsiaTheme="minorEastAsia" w:hAnsiTheme="minorHAnsi" w:cstheme="minorBidi"/>
                <w:b/>
                <w:sz w:val="22"/>
                <w:szCs w:val="22"/>
              </w:rPr>
              <w:t>Desirable</w:t>
            </w:r>
          </w:p>
        </w:tc>
      </w:tr>
      <w:tr w:rsidR="006638E1" w:rsidRPr="008161C8" w14:paraId="6F506B68" w14:textId="77777777" w:rsidTr="3F54B2B8">
        <w:tc>
          <w:tcPr>
            <w:tcW w:w="1838" w:type="dxa"/>
          </w:tcPr>
          <w:p w14:paraId="4328FC66" w14:textId="05AD862F" w:rsidR="006638E1" w:rsidRPr="0014561B" w:rsidRDefault="4762818A" w:rsidP="7A85CD73">
            <w:pPr>
              <w:rPr>
                <w:rFonts w:asciiTheme="minorHAnsi" w:eastAsiaTheme="minorEastAsia" w:hAnsiTheme="minorHAnsi" w:cstheme="minorBidi"/>
                <w:b/>
                <w:sz w:val="22"/>
                <w:szCs w:val="22"/>
              </w:rPr>
            </w:pPr>
            <w:r w:rsidRPr="0014561B">
              <w:rPr>
                <w:rFonts w:asciiTheme="minorHAnsi" w:eastAsiaTheme="minorEastAsia" w:hAnsiTheme="minorHAnsi" w:cstheme="minorBidi"/>
                <w:b/>
                <w:sz w:val="22"/>
                <w:szCs w:val="22"/>
              </w:rPr>
              <w:t xml:space="preserve">Education, </w:t>
            </w:r>
            <w:r w:rsidR="0409EC49" w:rsidRPr="0014561B">
              <w:rPr>
                <w:rFonts w:asciiTheme="minorHAnsi" w:eastAsiaTheme="minorEastAsia" w:hAnsiTheme="minorHAnsi" w:cstheme="minorBidi"/>
                <w:b/>
                <w:sz w:val="22"/>
                <w:szCs w:val="22"/>
              </w:rPr>
              <w:t>Qualifications</w:t>
            </w:r>
            <w:r w:rsidRPr="0014561B">
              <w:rPr>
                <w:rFonts w:asciiTheme="minorHAnsi" w:eastAsiaTheme="minorEastAsia" w:hAnsiTheme="minorHAnsi" w:cstheme="minorBidi"/>
                <w:b/>
                <w:sz w:val="22"/>
                <w:szCs w:val="22"/>
              </w:rPr>
              <w:t xml:space="preserve"> &amp;</w:t>
            </w:r>
            <w:r w:rsidR="0409EC49" w:rsidRPr="0014561B">
              <w:rPr>
                <w:rFonts w:asciiTheme="minorHAnsi" w:eastAsiaTheme="minorEastAsia" w:hAnsiTheme="minorHAnsi" w:cstheme="minorBidi"/>
                <w:b/>
                <w:sz w:val="22"/>
                <w:szCs w:val="22"/>
              </w:rPr>
              <w:t xml:space="preserve"> Training</w:t>
            </w:r>
          </w:p>
        </w:tc>
        <w:tc>
          <w:tcPr>
            <w:tcW w:w="3402" w:type="dxa"/>
          </w:tcPr>
          <w:p w14:paraId="1E639836" w14:textId="7B90D126" w:rsidR="00615231" w:rsidRPr="0014561B" w:rsidRDefault="4FC8C7DE" w:rsidP="13C4668C">
            <w:pPr>
              <w:pStyle w:val="ListParagraph"/>
              <w:numPr>
                <w:ilvl w:val="0"/>
                <w:numId w:val="14"/>
              </w:numPr>
              <w:shd w:val="clear" w:color="auto" w:fill="FFFFFF" w:themeFill="background1"/>
              <w:ind w:left="169" w:hanging="169"/>
              <w:rPr>
                <w:rFonts w:asciiTheme="minorHAnsi" w:eastAsiaTheme="minorEastAsia" w:hAnsiTheme="minorHAnsi" w:cstheme="minorBidi"/>
                <w:sz w:val="22"/>
                <w:szCs w:val="22"/>
                <w:lang w:val="en-US"/>
              </w:rPr>
            </w:pPr>
            <w:r w:rsidRPr="13C4668C">
              <w:rPr>
                <w:rFonts w:asciiTheme="minorHAnsi" w:eastAsiaTheme="minorEastAsia" w:hAnsiTheme="minorHAnsi" w:cstheme="minorBidi"/>
                <w:sz w:val="22"/>
                <w:szCs w:val="22"/>
                <w:lang w:val="en-US"/>
              </w:rPr>
              <w:t xml:space="preserve">Undergraduate </w:t>
            </w:r>
            <w:r w:rsidR="015D1944" w:rsidRPr="13C4668C">
              <w:rPr>
                <w:rFonts w:asciiTheme="minorHAnsi" w:eastAsiaTheme="minorEastAsia" w:hAnsiTheme="minorHAnsi" w:cstheme="minorBidi"/>
                <w:sz w:val="22"/>
                <w:szCs w:val="22"/>
                <w:lang w:val="en-US"/>
              </w:rPr>
              <w:t xml:space="preserve">degree </w:t>
            </w:r>
            <w:r w:rsidRPr="13C4668C">
              <w:rPr>
                <w:rFonts w:asciiTheme="minorHAnsi" w:eastAsiaTheme="minorEastAsia" w:hAnsiTheme="minorHAnsi" w:cstheme="minorBidi"/>
                <w:sz w:val="22"/>
                <w:szCs w:val="22"/>
                <w:lang w:val="en-US"/>
              </w:rPr>
              <w:t>in a relevant subject</w:t>
            </w:r>
          </w:p>
          <w:p w14:paraId="42405BFF" w14:textId="39EC87CD" w:rsidR="168EF0A8" w:rsidRDefault="3E003352" w:rsidP="2B6CB510">
            <w:pPr>
              <w:pStyle w:val="ListParagraph"/>
              <w:numPr>
                <w:ilvl w:val="0"/>
                <w:numId w:val="14"/>
              </w:numPr>
              <w:shd w:val="clear" w:color="auto" w:fill="FFFFFF" w:themeFill="background1"/>
              <w:ind w:left="169" w:hanging="169"/>
              <w:rPr>
                <w:rFonts w:asciiTheme="minorHAnsi" w:eastAsiaTheme="minorEastAsia" w:hAnsiTheme="minorHAnsi" w:cstheme="minorBidi"/>
                <w:sz w:val="22"/>
                <w:szCs w:val="22"/>
                <w:lang w:val="en-US"/>
              </w:rPr>
            </w:pPr>
            <w:r w:rsidRPr="2B6CB510">
              <w:rPr>
                <w:rFonts w:asciiTheme="minorHAnsi" w:eastAsiaTheme="minorEastAsia" w:hAnsiTheme="minorHAnsi" w:cstheme="minorBidi"/>
                <w:sz w:val="22"/>
                <w:szCs w:val="22"/>
                <w:lang w:val="en-US"/>
              </w:rPr>
              <w:t>Recognised legal o</w:t>
            </w:r>
            <w:r w:rsidR="636BEE23" w:rsidRPr="2B6CB510">
              <w:rPr>
                <w:rFonts w:asciiTheme="minorHAnsi" w:eastAsiaTheme="minorEastAsia" w:hAnsiTheme="minorHAnsi" w:cstheme="minorBidi"/>
                <w:sz w:val="22"/>
                <w:szCs w:val="22"/>
                <w:lang w:val="en-US"/>
              </w:rPr>
              <w:t>r</w:t>
            </w:r>
            <w:r w:rsidRPr="2B6CB510">
              <w:rPr>
                <w:rFonts w:asciiTheme="minorHAnsi" w:eastAsiaTheme="minorEastAsia" w:hAnsiTheme="minorHAnsi" w:cstheme="minorBidi"/>
                <w:sz w:val="22"/>
                <w:szCs w:val="22"/>
                <w:lang w:val="en-US"/>
              </w:rPr>
              <w:t xml:space="preserve"> research </w:t>
            </w:r>
            <w:r w:rsidR="2B0FD415" w:rsidRPr="2B6CB510">
              <w:rPr>
                <w:rFonts w:asciiTheme="minorHAnsi" w:eastAsiaTheme="minorEastAsia" w:hAnsiTheme="minorHAnsi" w:cstheme="minorBidi"/>
                <w:sz w:val="22"/>
                <w:szCs w:val="22"/>
                <w:lang w:val="en-US"/>
              </w:rPr>
              <w:t xml:space="preserve">contracts </w:t>
            </w:r>
            <w:r w:rsidR="3C2B79D3" w:rsidRPr="2B6CB510">
              <w:rPr>
                <w:rFonts w:asciiTheme="minorHAnsi" w:eastAsiaTheme="minorEastAsia" w:hAnsiTheme="minorHAnsi" w:cstheme="minorBidi"/>
                <w:sz w:val="22"/>
                <w:szCs w:val="22"/>
                <w:lang w:val="en-US"/>
              </w:rPr>
              <w:t xml:space="preserve">/ </w:t>
            </w:r>
            <w:r w:rsidRPr="2B6CB510">
              <w:rPr>
                <w:rFonts w:asciiTheme="minorHAnsi" w:eastAsiaTheme="minorEastAsia" w:hAnsiTheme="minorHAnsi" w:cstheme="minorBidi"/>
                <w:sz w:val="22"/>
                <w:szCs w:val="22"/>
                <w:lang w:val="en-US"/>
              </w:rPr>
              <w:t>management qualification</w:t>
            </w:r>
          </w:p>
          <w:p w14:paraId="335CB7F5" w14:textId="45B0D66D" w:rsidR="006638E1" w:rsidRPr="0014561B" w:rsidRDefault="00615231" w:rsidP="3F54B2B8">
            <w:pPr>
              <w:pStyle w:val="ListParagraph"/>
              <w:numPr>
                <w:ilvl w:val="0"/>
                <w:numId w:val="14"/>
              </w:numPr>
              <w:shd w:val="clear" w:color="auto" w:fill="FFFFFF" w:themeFill="background1"/>
              <w:ind w:left="169" w:hanging="169"/>
              <w:rPr>
                <w:rFonts w:asciiTheme="minorHAnsi" w:eastAsiaTheme="minorEastAsia" w:hAnsiTheme="minorHAnsi" w:cstheme="minorBidi"/>
                <w:sz w:val="22"/>
                <w:szCs w:val="22"/>
              </w:rPr>
            </w:pPr>
            <w:r w:rsidRPr="3F54B2B8">
              <w:rPr>
                <w:rFonts w:asciiTheme="minorHAnsi" w:eastAsiaTheme="minorEastAsia" w:hAnsiTheme="minorHAnsi" w:cstheme="minorBidi"/>
                <w:sz w:val="22"/>
                <w:szCs w:val="22"/>
              </w:rPr>
              <w:t xml:space="preserve">Evidence of continuing professional development </w:t>
            </w:r>
          </w:p>
        </w:tc>
        <w:tc>
          <w:tcPr>
            <w:tcW w:w="3827" w:type="dxa"/>
          </w:tcPr>
          <w:p w14:paraId="1F071F81" w14:textId="76C34625" w:rsidR="006638E1" w:rsidRPr="0014561B" w:rsidRDefault="006638E1" w:rsidP="13C4668C">
            <w:pPr>
              <w:shd w:val="clear" w:color="auto" w:fill="FFFFFF" w:themeFill="background1"/>
              <w:rPr>
                <w:rFonts w:asciiTheme="minorHAnsi" w:eastAsiaTheme="minorEastAsia" w:hAnsiTheme="minorHAnsi" w:cstheme="minorBidi"/>
                <w:sz w:val="22"/>
                <w:szCs w:val="22"/>
              </w:rPr>
            </w:pPr>
          </w:p>
        </w:tc>
      </w:tr>
      <w:tr w:rsidR="006638E1" w:rsidRPr="008161C8" w14:paraId="36D1FCDC" w14:textId="77777777" w:rsidTr="3F54B2B8">
        <w:tc>
          <w:tcPr>
            <w:tcW w:w="1838" w:type="dxa"/>
          </w:tcPr>
          <w:p w14:paraId="7B3562EC" w14:textId="77777777" w:rsidR="006638E1" w:rsidRPr="0014561B" w:rsidRDefault="07D1264E" w:rsidP="7A85CD73">
            <w:pPr>
              <w:rPr>
                <w:rFonts w:asciiTheme="minorHAnsi" w:eastAsiaTheme="minorEastAsia" w:hAnsiTheme="minorHAnsi" w:cstheme="minorBidi"/>
                <w:b/>
                <w:sz w:val="22"/>
                <w:szCs w:val="22"/>
              </w:rPr>
            </w:pPr>
            <w:r w:rsidRPr="0014561B">
              <w:rPr>
                <w:rFonts w:asciiTheme="minorHAnsi" w:eastAsiaTheme="minorEastAsia" w:hAnsiTheme="minorHAnsi" w:cstheme="minorBidi"/>
                <w:b/>
                <w:sz w:val="22"/>
                <w:szCs w:val="22"/>
              </w:rPr>
              <w:t>Knowledge &amp; Experience</w:t>
            </w:r>
          </w:p>
        </w:tc>
        <w:tc>
          <w:tcPr>
            <w:tcW w:w="3402" w:type="dxa"/>
          </w:tcPr>
          <w:p w14:paraId="4E490713" w14:textId="7410B22E" w:rsidR="00146545" w:rsidRDefault="4287DC8D" w:rsidP="2B6CB510">
            <w:pPr>
              <w:pStyle w:val="ListParagraph"/>
              <w:numPr>
                <w:ilvl w:val="0"/>
                <w:numId w:val="14"/>
              </w:numPr>
              <w:shd w:val="clear" w:color="auto" w:fill="FFFFFF" w:themeFill="background1"/>
              <w:ind w:left="169" w:hanging="169"/>
              <w:rPr>
                <w:rFonts w:asciiTheme="minorHAnsi" w:eastAsiaTheme="minorEastAsia" w:hAnsiTheme="minorHAnsi" w:cstheme="minorBidi"/>
                <w:sz w:val="22"/>
                <w:szCs w:val="22"/>
                <w:lang w:val="en-US"/>
              </w:rPr>
            </w:pPr>
            <w:r w:rsidRPr="3F54B2B8">
              <w:rPr>
                <w:rFonts w:asciiTheme="minorHAnsi" w:eastAsiaTheme="minorEastAsia" w:hAnsiTheme="minorHAnsi" w:cstheme="minorBidi"/>
                <w:sz w:val="22"/>
                <w:szCs w:val="22"/>
                <w:lang w:val="en-US"/>
              </w:rPr>
              <w:t xml:space="preserve">Demonstrable experience of managing a large, complex and expert team responsible for </w:t>
            </w:r>
            <w:r w:rsidR="3C2B79D3" w:rsidRPr="3F54B2B8">
              <w:rPr>
                <w:rFonts w:asciiTheme="minorHAnsi" w:eastAsiaTheme="minorEastAsia" w:hAnsiTheme="minorHAnsi" w:cstheme="minorBidi"/>
                <w:sz w:val="22"/>
                <w:szCs w:val="22"/>
                <w:lang w:val="en-US"/>
              </w:rPr>
              <w:t xml:space="preserve">volume </w:t>
            </w:r>
            <w:r w:rsidRPr="3F54B2B8">
              <w:rPr>
                <w:rFonts w:asciiTheme="minorHAnsi" w:eastAsiaTheme="minorEastAsia" w:hAnsiTheme="minorHAnsi" w:cstheme="minorBidi"/>
                <w:sz w:val="22"/>
                <w:szCs w:val="22"/>
                <w:lang w:val="en-US"/>
              </w:rPr>
              <w:t>frontline services</w:t>
            </w:r>
          </w:p>
          <w:p w14:paraId="5EE172A9" w14:textId="4767D679" w:rsidR="00146545" w:rsidRDefault="00E43F78" w:rsidP="3F54B2B8">
            <w:pPr>
              <w:pStyle w:val="ListParagraph"/>
              <w:numPr>
                <w:ilvl w:val="0"/>
                <w:numId w:val="14"/>
              </w:numPr>
              <w:shd w:val="clear" w:color="auto" w:fill="FFFFFF" w:themeFill="background1"/>
              <w:ind w:left="169" w:hanging="169"/>
              <w:rPr>
                <w:rFonts w:asciiTheme="minorHAnsi" w:eastAsiaTheme="minorEastAsia" w:hAnsiTheme="minorHAnsi" w:cstheme="minorBidi"/>
                <w:sz w:val="22"/>
                <w:szCs w:val="22"/>
                <w:lang w:val="en-US"/>
              </w:rPr>
            </w:pPr>
            <w:r w:rsidRPr="3F54B2B8">
              <w:rPr>
                <w:rFonts w:asciiTheme="minorHAnsi" w:eastAsiaTheme="minorEastAsia" w:hAnsiTheme="minorHAnsi" w:cstheme="minorBidi"/>
                <w:sz w:val="22"/>
                <w:szCs w:val="22"/>
                <w:lang w:val="en-US"/>
              </w:rPr>
              <w:lastRenderedPageBreak/>
              <w:t>Extensive experience with progressively increasing responsibilities</w:t>
            </w:r>
          </w:p>
          <w:p w14:paraId="7B5FAB8E" w14:textId="417AA414" w:rsidR="004F74CF" w:rsidRDefault="0DFD2972" w:rsidP="2B6CB510">
            <w:pPr>
              <w:pStyle w:val="ListParagraph"/>
              <w:numPr>
                <w:ilvl w:val="0"/>
                <w:numId w:val="14"/>
              </w:numPr>
              <w:shd w:val="clear" w:color="auto" w:fill="FFFFFF" w:themeFill="background1"/>
              <w:ind w:left="169" w:hanging="169"/>
              <w:rPr>
                <w:rFonts w:asciiTheme="minorHAnsi" w:eastAsiaTheme="minorEastAsia" w:hAnsiTheme="minorHAnsi" w:cstheme="minorBidi"/>
                <w:sz w:val="22"/>
                <w:szCs w:val="22"/>
                <w:lang w:val="en-US"/>
              </w:rPr>
            </w:pPr>
            <w:r w:rsidRPr="3F54B2B8">
              <w:rPr>
                <w:rFonts w:asciiTheme="minorHAnsi" w:eastAsiaTheme="minorEastAsia" w:hAnsiTheme="minorHAnsi" w:cstheme="minorBidi"/>
                <w:sz w:val="22"/>
                <w:szCs w:val="22"/>
                <w:lang w:val="en-US"/>
              </w:rPr>
              <w:t xml:space="preserve">Experience in resource planning, workload allocation and </w:t>
            </w:r>
            <w:r w:rsidR="68AECFF2" w:rsidRPr="3F54B2B8">
              <w:rPr>
                <w:rFonts w:asciiTheme="minorHAnsi" w:eastAsiaTheme="minorEastAsia" w:hAnsiTheme="minorHAnsi" w:cstheme="minorBidi"/>
                <w:sz w:val="22"/>
                <w:szCs w:val="22"/>
                <w:lang w:val="en-US"/>
              </w:rPr>
              <w:t xml:space="preserve">volume </w:t>
            </w:r>
            <w:r w:rsidRPr="3F54B2B8">
              <w:rPr>
                <w:rFonts w:asciiTheme="minorHAnsi" w:eastAsiaTheme="minorEastAsia" w:hAnsiTheme="minorHAnsi" w:cstheme="minorBidi"/>
                <w:sz w:val="22"/>
                <w:szCs w:val="22"/>
                <w:lang w:val="en-US"/>
              </w:rPr>
              <w:t>service monitoring</w:t>
            </w:r>
          </w:p>
          <w:p w14:paraId="45CD6AD9" w14:textId="7A4D5ABD" w:rsidR="006638E1" w:rsidRPr="00080B0E" w:rsidRDefault="00615231" w:rsidP="3F54B2B8">
            <w:pPr>
              <w:pStyle w:val="ListParagraph"/>
              <w:numPr>
                <w:ilvl w:val="0"/>
                <w:numId w:val="14"/>
              </w:numPr>
              <w:shd w:val="clear" w:color="auto" w:fill="FFFFFF" w:themeFill="background1"/>
              <w:ind w:left="169" w:hanging="169"/>
              <w:rPr>
                <w:rFonts w:asciiTheme="minorHAnsi" w:eastAsiaTheme="minorEastAsia" w:hAnsiTheme="minorHAnsi" w:cstheme="minorBidi"/>
                <w:sz w:val="22"/>
                <w:szCs w:val="22"/>
                <w:lang w:val="en-US"/>
              </w:rPr>
            </w:pPr>
            <w:r w:rsidRPr="3F54B2B8">
              <w:rPr>
                <w:rFonts w:asciiTheme="minorHAnsi" w:eastAsiaTheme="minorEastAsia" w:hAnsiTheme="minorHAnsi" w:cstheme="minorBidi"/>
                <w:sz w:val="22"/>
                <w:szCs w:val="22"/>
                <w:lang w:val="en-US"/>
              </w:rPr>
              <w:t xml:space="preserve">Expert knowledge and substantial experience of research contracting in the UK and overseas, particularly in higher education. </w:t>
            </w:r>
          </w:p>
        </w:tc>
        <w:tc>
          <w:tcPr>
            <w:tcW w:w="3827" w:type="dxa"/>
          </w:tcPr>
          <w:p w14:paraId="1A9E7390" w14:textId="77777777" w:rsidR="004F74CF" w:rsidRDefault="004F74CF" w:rsidP="3F54B2B8">
            <w:pPr>
              <w:pStyle w:val="ListParagraph"/>
              <w:numPr>
                <w:ilvl w:val="0"/>
                <w:numId w:val="14"/>
              </w:numPr>
              <w:shd w:val="clear" w:color="auto" w:fill="FFFFFF" w:themeFill="background1"/>
              <w:ind w:left="169" w:hanging="169"/>
              <w:rPr>
                <w:rFonts w:asciiTheme="minorHAnsi" w:eastAsiaTheme="minorEastAsia" w:hAnsiTheme="minorHAnsi" w:cstheme="minorBidi"/>
                <w:sz w:val="22"/>
                <w:szCs w:val="22"/>
                <w:lang w:val="en-US"/>
              </w:rPr>
            </w:pPr>
            <w:r w:rsidRPr="3F54B2B8">
              <w:rPr>
                <w:rFonts w:asciiTheme="minorHAnsi" w:eastAsiaTheme="minorEastAsia" w:hAnsiTheme="minorHAnsi" w:cstheme="minorBidi"/>
                <w:sz w:val="22"/>
                <w:szCs w:val="22"/>
                <w:lang w:val="en-US"/>
              </w:rPr>
              <w:lastRenderedPageBreak/>
              <w:t>Proven track record of developing and implementing service improvements</w:t>
            </w:r>
          </w:p>
          <w:p w14:paraId="49F36CB7" w14:textId="7B92B0D4" w:rsidR="004F74CF" w:rsidRDefault="227BD023" w:rsidP="2B6CB510">
            <w:pPr>
              <w:pStyle w:val="ListParagraph"/>
              <w:numPr>
                <w:ilvl w:val="0"/>
                <w:numId w:val="14"/>
              </w:numPr>
              <w:shd w:val="clear" w:color="auto" w:fill="FFFFFF" w:themeFill="background1"/>
              <w:ind w:left="172" w:hanging="172"/>
              <w:rPr>
                <w:rFonts w:asciiTheme="minorHAnsi" w:eastAsiaTheme="minorEastAsia" w:hAnsiTheme="minorHAnsi" w:cstheme="minorBidi"/>
                <w:sz w:val="22"/>
                <w:szCs w:val="22"/>
                <w:lang w:val="en-US"/>
              </w:rPr>
            </w:pPr>
            <w:r w:rsidRPr="3F54B2B8">
              <w:rPr>
                <w:rFonts w:asciiTheme="minorHAnsi" w:eastAsiaTheme="minorEastAsia" w:hAnsiTheme="minorHAnsi" w:cstheme="minorBidi"/>
                <w:sz w:val="22"/>
                <w:szCs w:val="22"/>
                <w:lang w:val="en-US"/>
              </w:rPr>
              <w:t>Experience at a senior level of research contracts at a research funding organisation, University or NHS Trust / Board</w:t>
            </w:r>
          </w:p>
          <w:p w14:paraId="6BFF2AA6" w14:textId="1085028A" w:rsidR="00CA606A" w:rsidRDefault="00CA606A" w:rsidP="3F54B2B8">
            <w:pPr>
              <w:pStyle w:val="ListParagraph"/>
              <w:numPr>
                <w:ilvl w:val="0"/>
                <w:numId w:val="14"/>
              </w:numPr>
              <w:shd w:val="clear" w:color="auto" w:fill="FFFFFF" w:themeFill="background1"/>
              <w:ind w:left="172" w:hanging="172"/>
              <w:rPr>
                <w:rFonts w:asciiTheme="minorHAnsi" w:eastAsiaTheme="minorEastAsia" w:hAnsiTheme="minorHAnsi" w:cstheme="minorBidi"/>
                <w:sz w:val="22"/>
                <w:szCs w:val="22"/>
                <w:lang w:val="en-US"/>
              </w:rPr>
            </w:pPr>
            <w:r w:rsidRPr="3F54B2B8">
              <w:rPr>
                <w:rFonts w:asciiTheme="minorHAnsi" w:eastAsiaTheme="minorEastAsia" w:hAnsiTheme="minorHAnsi" w:cstheme="minorBidi"/>
                <w:sz w:val="22"/>
                <w:szCs w:val="22"/>
                <w:lang w:val="en-US"/>
              </w:rPr>
              <w:lastRenderedPageBreak/>
              <w:t>Experience of risk management and risk mitigation strategies</w:t>
            </w:r>
          </w:p>
          <w:p w14:paraId="233D2F05" w14:textId="77777777" w:rsidR="00953BD5" w:rsidRPr="0014561B" w:rsidRDefault="00953BD5" w:rsidP="3F54B2B8">
            <w:pPr>
              <w:pStyle w:val="ListParagraph"/>
              <w:numPr>
                <w:ilvl w:val="0"/>
                <w:numId w:val="14"/>
              </w:numPr>
              <w:shd w:val="clear" w:color="auto" w:fill="FFFFFF" w:themeFill="background1"/>
              <w:ind w:left="169" w:hanging="169"/>
              <w:rPr>
                <w:rFonts w:asciiTheme="minorHAnsi" w:eastAsiaTheme="minorEastAsia" w:hAnsiTheme="minorHAnsi" w:cstheme="minorBidi"/>
                <w:sz w:val="22"/>
                <w:szCs w:val="22"/>
                <w:lang w:val="en-US"/>
              </w:rPr>
            </w:pPr>
            <w:r w:rsidRPr="3F54B2B8">
              <w:rPr>
                <w:rFonts w:asciiTheme="minorHAnsi" w:eastAsiaTheme="minorEastAsia" w:hAnsiTheme="minorHAnsi" w:cstheme="minorBidi"/>
                <w:sz w:val="22"/>
                <w:szCs w:val="22"/>
                <w:lang w:val="en-US"/>
              </w:rPr>
              <w:t xml:space="preserve">Experience of facilitating large contractual frameworks </w:t>
            </w:r>
          </w:p>
          <w:p w14:paraId="27EFD52E" w14:textId="77777777" w:rsidR="006638E1" w:rsidRPr="0014561B" w:rsidRDefault="006638E1" w:rsidP="3F54B2B8">
            <w:pPr>
              <w:rPr>
                <w:rFonts w:asciiTheme="minorHAnsi" w:eastAsiaTheme="minorEastAsia" w:hAnsiTheme="minorHAnsi" w:cstheme="minorBidi"/>
                <w:b/>
                <w:sz w:val="22"/>
                <w:szCs w:val="22"/>
              </w:rPr>
            </w:pPr>
          </w:p>
        </w:tc>
      </w:tr>
      <w:tr w:rsidR="00DC0411" w:rsidRPr="008161C8" w14:paraId="356CD5E1" w14:textId="77777777" w:rsidTr="3F54B2B8">
        <w:tc>
          <w:tcPr>
            <w:tcW w:w="1838" w:type="dxa"/>
          </w:tcPr>
          <w:p w14:paraId="01DBC0A0" w14:textId="109DE123" w:rsidR="00DC0411" w:rsidRPr="0014561B" w:rsidRDefault="00DC0411" w:rsidP="7A85CD73">
            <w:pP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lastRenderedPageBreak/>
              <w:t>Personal Attributes</w:t>
            </w:r>
          </w:p>
        </w:tc>
        <w:tc>
          <w:tcPr>
            <w:tcW w:w="3402" w:type="dxa"/>
          </w:tcPr>
          <w:p w14:paraId="79599390" w14:textId="77777777" w:rsidR="00DC0411" w:rsidRDefault="00454C95" w:rsidP="7A85CD73">
            <w:pPr>
              <w:pStyle w:val="ListParagraph"/>
              <w:numPr>
                <w:ilvl w:val="0"/>
                <w:numId w:val="14"/>
              </w:numPr>
              <w:shd w:val="clear" w:color="auto" w:fill="FFFFFF" w:themeFill="background1"/>
              <w:ind w:left="169" w:hanging="169"/>
              <w:rPr>
                <w:rFonts w:asciiTheme="minorHAnsi" w:eastAsiaTheme="minorEastAsia" w:hAnsiTheme="minorHAnsi" w:cstheme="minorBidi"/>
                <w:sz w:val="22"/>
                <w:szCs w:val="22"/>
                <w:lang w:val="en-US"/>
              </w:rPr>
            </w:pPr>
            <w:r>
              <w:rPr>
                <w:rFonts w:asciiTheme="minorHAnsi" w:eastAsiaTheme="minorEastAsia" w:hAnsiTheme="minorHAnsi" w:cstheme="minorBidi"/>
                <w:sz w:val="22"/>
                <w:szCs w:val="22"/>
                <w:lang w:val="en-US"/>
              </w:rPr>
              <w:t xml:space="preserve">Consistent confident </w:t>
            </w:r>
            <w:r w:rsidRPr="00454C95">
              <w:rPr>
                <w:rFonts w:asciiTheme="minorHAnsi" w:eastAsiaTheme="minorEastAsia" w:hAnsiTheme="minorHAnsi" w:cstheme="minorBidi"/>
                <w:sz w:val="22"/>
                <w:szCs w:val="22"/>
                <w:lang w:val="en-US"/>
              </w:rPr>
              <w:t>management style with ability to motivate all types of individual</w:t>
            </w:r>
          </w:p>
          <w:p w14:paraId="5CD0919F" w14:textId="77777777" w:rsidR="00454C95" w:rsidRDefault="00454C95" w:rsidP="7A85CD73">
            <w:pPr>
              <w:pStyle w:val="ListParagraph"/>
              <w:numPr>
                <w:ilvl w:val="0"/>
                <w:numId w:val="14"/>
              </w:numPr>
              <w:shd w:val="clear" w:color="auto" w:fill="FFFFFF" w:themeFill="background1"/>
              <w:ind w:left="169" w:hanging="169"/>
              <w:rPr>
                <w:rFonts w:asciiTheme="minorHAnsi" w:eastAsiaTheme="minorEastAsia" w:hAnsiTheme="minorHAnsi" w:cstheme="minorBidi"/>
                <w:sz w:val="22"/>
                <w:szCs w:val="22"/>
                <w:lang w:val="en-US"/>
              </w:rPr>
            </w:pPr>
            <w:r>
              <w:rPr>
                <w:rFonts w:asciiTheme="minorHAnsi" w:eastAsiaTheme="minorEastAsia" w:hAnsiTheme="minorHAnsi" w:cstheme="minorBidi"/>
                <w:sz w:val="22"/>
                <w:szCs w:val="22"/>
                <w:lang w:val="en-US"/>
              </w:rPr>
              <w:t>Excellent communication and interpersonal skills, including report writing, presentation and discussion</w:t>
            </w:r>
          </w:p>
          <w:p w14:paraId="66795E77" w14:textId="26DC0124" w:rsidR="00454C95" w:rsidRDefault="00454C95" w:rsidP="3F54B2B8">
            <w:pPr>
              <w:pStyle w:val="ListParagraph"/>
              <w:numPr>
                <w:ilvl w:val="0"/>
                <w:numId w:val="14"/>
              </w:numPr>
              <w:shd w:val="clear" w:color="auto" w:fill="FFFFFF" w:themeFill="background1"/>
              <w:ind w:left="169" w:hanging="169"/>
              <w:rPr>
                <w:rFonts w:asciiTheme="minorHAnsi" w:eastAsiaTheme="minorEastAsia" w:hAnsiTheme="minorHAnsi" w:cstheme="minorBidi"/>
                <w:sz w:val="22"/>
                <w:szCs w:val="22"/>
                <w:lang w:val="en-US"/>
              </w:rPr>
            </w:pPr>
            <w:r w:rsidRPr="3F54B2B8">
              <w:rPr>
                <w:rFonts w:asciiTheme="minorHAnsi" w:eastAsiaTheme="minorEastAsia" w:hAnsiTheme="minorHAnsi" w:cstheme="minorBidi"/>
                <w:sz w:val="22"/>
                <w:szCs w:val="22"/>
                <w:lang w:val="en-US"/>
              </w:rPr>
              <w:t>Be highly proactive, ability to think creatively, work cooperatively and productively in a large organisation</w:t>
            </w:r>
          </w:p>
        </w:tc>
        <w:tc>
          <w:tcPr>
            <w:tcW w:w="3827" w:type="dxa"/>
          </w:tcPr>
          <w:p w14:paraId="5929D8BE" w14:textId="77777777" w:rsidR="00DC0411" w:rsidRPr="0014561B" w:rsidRDefault="00DC0411" w:rsidP="2B6CB510">
            <w:pPr>
              <w:pStyle w:val="ListParagraph"/>
              <w:shd w:val="clear" w:color="auto" w:fill="FFFFFF" w:themeFill="background1"/>
              <w:ind w:left="172" w:hanging="172"/>
              <w:rPr>
                <w:rFonts w:asciiTheme="minorHAnsi" w:eastAsiaTheme="minorEastAsia" w:hAnsiTheme="minorHAnsi" w:cstheme="minorBidi"/>
                <w:sz w:val="22"/>
                <w:szCs w:val="22"/>
                <w:lang w:val="en-US"/>
              </w:rPr>
            </w:pPr>
          </w:p>
        </w:tc>
      </w:tr>
    </w:tbl>
    <w:p w14:paraId="070FBBD4" w14:textId="77777777" w:rsidR="006638E1" w:rsidRPr="0014561B" w:rsidRDefault="006638E1" w:rsidP="7A85CD73">
      <w:pPr>
        <w:shd w:val="clear" w:color="auto" w:fill="FFFFFF" w:themeFill="background1"/>
        <w:rPr>
          <w:rFonts w:asciiTheme="minorHAnsi" w:eastAsiaTheme="minorEastAsia" w:hAnsiTheme="minorHAnsi" w:cstheme="minorBidi"/>
          <w:b/>
          <w:sz w:val="22"/>
          <w:szCs w:val="22"/>
        </w:rPr>
      </w:pPr>
      <w:r w:rsidRPr="008161C8">
        <w:rPr>
          <w:rFonts w:ascii="Arial" w:hAnsi="Arial" w:cs="Arial"/>
          <w:b/>
          <w:sz w:val="28"/>
          <w:szCs w:val="28"/>
        </w:rPr>
        <w:tab/>
      </w:r>
      <w:r w:rsidRPr="008161C8">
        <w:rPr>
          <w:rFonts w:ascii="Arial" w:hAnsi="Arial" w:cs="Arial"/>
          <w:b/>
          <w:sz w:val="28"/>
          <w:szCs w:val="28"/>
        </w:rPr>
        <w:tab/>
      </w:r>
    </w:p>
    <w:p w14:paraId="01A559EF" w14:textId="77777777" w:rsidR="00AD172A" w:rsidRPr="0014561B" w:rsidRDefault="00AD172A" w:rsidP="7A85CD73">
      <w:pPr>
        <w:shd w:val="clear" w:color="auto" w:fill="FFFFFF" w:themeFill="background1"/>
        <w:rPr>
          <w:rFonts w:asciiTheme="minorHAnsi" w:eastAsiaTheme="minorEastAsia" w:hAnsiTheme="minorHAnsi" w:cstheme="minorBidi"/>
          <w:b/>
          <w:sz w:val="22"/>
          <w:szCs w:val="22"/>
        </w:rPr>
      </w:pPr>
    </w:p>
    <w:p w14:paraId="3F77D5DB" w14:textId="77777777" w:rsidR="00034E9D" w:rsidRPr="0014561B" w:rsidRDefault="00034E9D" w:rsidP="7A85CD73">
      <w:pPr>
        <w:shd w:val="clear" w:color="auto" w:fill="D9D9D9" w:themeFill="background1" w:themeFillShade="D9"/>
        <w:rPr>
          <w:rFonts w:asciiTheme="minorHAnsi" w:eastAsiaTheme="minorEastAsia" w:hAnsiTheme="minorHAnsi" w:cstheme="minorBidi"/>
          <w:b/>
          <w:sz w:val="22"/>
          <w:szCs w:val="22"/>
        </w:rPr>
      </w:pPr>
      <w:r w:rsidRPr="0014561B">
        <w:rPr>
          <w:rFonts w:asciiTheme="minorHAnsi" w:eastAsiaTheme="minorEastAsia" w:hAnsiTheme="minorHAnsi" w:cstheme="minorBidi"/>
          <w:b/>
          <w:sz w:val="22"/>
          <w:szCs w:val="22"/>
        </w:rPr>
        <w:t>Dimensions</w:t>
      </w:r>
    </w:p>
    <w:p w14:paraId="27707FAC" w14:textId="77777777" w:rsidR="003356B2" w:rsidRPr="00DD0416" w:rsidRDefault="003356B2" w:rsidP="7A85CD73">
      <w:pPr>
        <w:rPr>
          <w:rFonts w:asciiTheme="minorHAnsi" w:eastAsiaTheme="minorEastAsia" w:hAnsiTheme="minorHAnsi" w:cstheme="minorHAnsi"/>
          <w:sz w:val="22"/>
          <w:szCs w:val="22"/>
        </w:rPr>
      </w:pPr>
    </w:p>
    <w:p w14:paraId="30741D8F" w14:textId="2E6ED305" w:rsidR="00806B55" w:rsidRDefault="31FB6DC3" w:rsidP="13C4668C">
      <w:pPr>
        <w:pStyle w:val="BodyText"/>
        <w:spacing w:before="2"/>
        <w:ind w:right="378"/>
        <w:rPr>
          <w:rFonts w:asciiTheme="minorHAnsi" w:hAnsiTheme="minorHAnsi" w:cstheme="minorBidi"/>
        </w:rPr>
      </w:pPr>
      <w:r w:rsidRPr="13C4668C">
        <w:rPr>
          <w:rFonts w:asciiTheme="minorHAnsi" w:hAnsiTheme="minorHAnsi" w:cstheme="minorBidi"/>
        </w:rPr>
        <w:t xml:space="preserve">The postholder will head the Research </w:t>
      </w:r>
      <w:r w:rsidR="7F7F0E0B" w:rsidRPr="13C4668C">
        <w:rPr>
          <w:rFonts w:asciiTheme="minorHAnsi" w:hAnsiTheme="minorHAnsi" w:cstheme="minorBidi"/>
        </w:rPr>
        <w:t>Contracts</w:t>
      </w:r>
      <w:r w:rsidRPr="13C4668C">
        <w:rPr>
          <w:rFonts w:asciiTheme="minorHAnsi" w:hAnsiTheme="minorHAnsi" w:cstheme="minorBidi"/>
        </w:rPr>
        <w:t xml:space="preserve"> Team (approx. </w:t>
      </w:r>
      <w:r w:rsidR="25B119C8" w:rsidRPr="13C4668C">
        <w:rPr>
          <w:rFonts w:asciiTheme="minorHAnsi" w:hAnsiTheme="minorHAnsi" w:cstheme="minorBidi"/>
        </w:rPr>
        <w:t>19</w:t>
      </w:r>
      <w:r w:rsidRPr="13C4668C">
        <w:rPr>
          <w:rFonts w:asciiTheme="minorHAnsi" w:hAnsiTheme="minorHAnsi" w:cstheme="minorBidi"/>
        </w:rPr>
        <w:t xml:space="preserve">FTE) who provide institution-wide </w:t>
      </w:r>
      <w:r w:rsidR="7949A764" w:rsidRPr="13C4668C">
        <w:rPr>
          <w:rFonts w:asciiTheme="minorHAnsi" w:hAnsiTheme="minorHAnsi" w:cstheme="minorBidi"/>
        </w:rPr>
        <w:t>contracting</w:t>
      </w:r>
      <w:r w:rsidRPr="13C4668C">
        <w:rPr>
          <w:rFonts w:asciiTheme="minorHAnsi" w:hAnsiTheme="minorHAnsi" w:cstheme="minorBidi"/>
        </w:rPr>
        <w:t xml:space="preserve"> support for research and research-related work ensuring consistent approaches to workload, development, customer service standards and accessibility for service users. The postholder will have direct line management responsibility for 3 individuals. The postholder will be a member of the Research Operations Directorate Leadership Team and the Edinburgh Research Office Leadership Team.</w:t>
      </w:r>
    </w:p>
    <w:p w14:paraId="1D54099A" w14:textId="719ECCF7" w:rsidR="00DD0416" w:rsidRDefault="00DD0416" w:rsidP="00DD0416">
      <w:pPr>
        <w:pStyle w:val="paragraph"/>
        <w:spacing w:before="0" w:beforeAutospacing="0" w:after="0" w:afterAutospacing="0"/>
        <w:textAlignment w:val="baseline"/>
        <w:rPr>
          <w:rFonts w:ascii="Segoe UI" w:hAnsi="Segoe UI" w:cs="Segoe UI"/>
          <w:sz w:val="18"/>
          <w:szCs w:val="18"/>
        </w:rPr>
      </w:pPr>
    </w:p>
    <w:p w14:paraId="02C1A55E" w14:textId="46199B5F" w:rsidR="00317D89" w:rsidRPr="0014561B" w:rsidRDefault="00620600" w:rsidP="7A85CD73">
      <w:pPr>
        <w:pStyle w:val="TableParagraph"/>
        <w:spacing w:after="100" w:afterAutospacing="1"/>
        <w:rPr>
          <w:rFonts w:asciiTheme="minorHAnsi" w:eastAsiaTheme="minorEastAsia" w:hAnsiTheme="minorHAnsi" w:cstheme="minorBidi"/>
        </w:rPr>
      </w:pPr>
      <w:r w:rsidRPr="0014561B">
        <w:rPr>
          <w:rFonts w:asciiTheme="minorHAnsi" w:eastAsiaTheme="minorEastAsia" w:hAnsiTheme="minorHAnsi" w:cstheme="minorBidi"/>
        </w:rPr>
        <w:t xml:space="preserve">If you require this document in an alternative format please contact HR by email </w:t>
      </w:r>
      <w:r w:rsidR="00852083" w:rsidRPr="0014561B">
        <w:rPr>
          <w:rFonts w:asciiTheme="minorHAnsi" w:eastAsiaTheme="minorEastAsia" w:hAnsiTheme="minorHAnsi" w:cstheme="minorBidi"/>
        </w:rPr>
        <w:t>at HRHelpline@ed.ac.uk</w:t>
      </w:r>
      <w:r w:rsidRPr="0014561B">
        <w:rPr>
          <w:rFonts w:asciiTheme="minorHAnsi" w:eastAsiaTheme="minorEastAsia" w:hAnsiTheme="minorHAnsi" w:cstheme="minorBidi"/>
        </w:rPr>
        <w:t xml:space="preserve"> or by telephone on 013</w:t>
      </w:r>
      <w:r w:rsidR="00416E2B" w:rsidRPr="0014561B">
        <w:rPr>
          <w:rFonts w:asciiTheme="minorHAnsi" w:eastAsiaTheme="minorEastAsia" w:hAnsiTheme="minorHAnsi" w:cstheme="minorBidi"/>
        </w:rPr>
        <w:t xml:space="preserve">1 651 5151. </w:t>
      </w:r>
    </w:p>
    <w:sectPr w:rsidR="00317D89" w:rsidRPr="0014561B" w:rsidSect="003C26C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E05F0" w14:textId="77777777" w:rsidR="001F5274" w:rsidRDefault="001F5274" w:rsidP="00524E7A">
      <w:r>
        <w:separator/>
      </w:r>
    </w:p>
  </w:endnote>
  <w:endnote w:type="continuationSeparator" w:id="0">
    <w:p w14:paraId="19BF260E" w14:textId="77777777" w:rsidR="001F5274" w:rsidRDefault="001F5274" w:rsidP="0052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alibri&quot;,sans-serif">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Arial&quot;,sans-seri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218403"/>
      <w:docPartObj>
        <w:docPartGallery w:val="Page Numbers (Bottom of Page)"/>
        <w:docPartUnique/>
      </w:docPartObj>
    </w:sdtPr>
    <w:sdtEndPr>
      <w:rPr>
        <w:rFonts w:asciiTheme="minorHAnsi" w:hAnsiTheme="minorHAnsi" w:cstheme="minorBidi"/>
        <w:noProof/>
        <w:sz w:val="20"/>
        <w:szCs w:val="20"/>
      </w:rPr>
    </w:sdtEndPr>
    <w:sdtContent>
      <w:p w14:paraId="47F0ECED" w14:textId="12DF4271" w:rsidR="004438B0" w:rsidRDefault="003C26C7" w:rsidP="004438B0">
        <w:pPr>
          <w:pStyle w:val="Footer"/>
          <w:jc w:val="center"/>
          <w:rPr>
            <w:rFonts w:asciiTheme="minorHAnsi" w:hAnsiTheme="minorHAnsi" w:cstheme="minorHAnsi"/>
            <w:noProof/>
            <w:sz w:val="20"/>
            <w:szCs w:val="20"/>
          </w:rPr>
        </w:pPr>
        <w:r w:rsidRPr="003C26C7">
          <w:rPr>
            <w:rFonts w:asciiTheme="minorHAnsi" w:hAnsiTheme="minorHAnsi" w:cstheme="minorHAnsi"/>
            <w:sz w:val="20"/>
            <w:szCs w:val="20"/>
          </w:rPr>
          <w:fldChar w:fldCharType="begin"/>
        </w:r>
        <w:r w:rsidRPr="003C26C7">
          <w:rPr>
            <w:rFonts w:asciiTheme="minorHAnsi" w:hAnsiTheme="minorHAnsi" w:cstheme="minorHAnsi"/>
            <w:sz w:val="20"/>
            <w:szCs w:val="20"/>
          </w:rPr>
          <w:instrText xml:space="preserve"> PAGE   \* MERGEFORMAT </w:instrText>
        </w:r>
        <w:r w:rsidRPr="003C26C7">
          <w:rPr>
            <w:rFonts w:asciiTheme="minorHAnsi" w:hAnsiTheme="minorHAnsi" w:cstheme="minorHAnsi"/>
            <w:sz w:val="20"/>
            <w:szCs w:val="20"/>
          </w:rPr>
          <w:fldChar w:fldCharType="separate"/>
        </w:r>
        <w:r w:rsidR="0058762D">
          <w:rPr>
            <w:rFonts w:asciiTheme="minorHAnsi" w:hAnsiTheme="minorHAnsi" w:cstheme="minorHAnsi"/>
            <w:noProof/>
            <w:sz w:val="20"/>
            <w:szCs w:val="20"/>
          </w:rPr>
          <w:t>4</w:t>
        </w:r>
        <w:r w:rsidRPr="003C26C7">
          <w:rPr>
            <w:rFonts w:asciiTheme="minorHAnsi" w:hAnsiTheme="minorHAnsi" w:cstheme="minorHAnsi"/>
            <w:noProof/>
            <w:sz w:val="20"/>
            <w:szCs w:val="20"/>
          </w:rPr>
          <w:fldChar w:fldCharType="end"/>
        </w:r>
        <w:r w:rsidR="004438B0">
          <w:rPr>
            <w:rFonts w:asciiTheme="minorHAnsi" w:hAnsiTheme="minorHAnsi" w:cstheme="minorHAnsi"/>
            <w:noProof/>
            <w:sz w:val="20"/>
            <w:szCs w:val="20"/>
          </w:rPr>
          <w:t xml:space="preserve"> </w:t>
        </w:r>
      </w:p>
      <w:p w14:paraId="2F564BEF" w14:textId="02F06D03" w:rsidR="003C26C7" w:rsidRPr="003C26C7" w:rsidRDefault="00BF35CA" w:rsidP="004438B0">
        <w:pPr>
          <w:pStyle w:val="Footer"/>
          <w:jc w:val="right"/>
          <w:rPr>
            <w:rFonts w:asciiTheme="minorHAnsi" w:hAnsiTheme="minorHAnsi" w:cstheme="minorHAnsi"/>
            <w:sz w:val="20"/>
            <w:szCs w:val="20"/>
          </w:rPr>
        </w:pPr>
        <w:r>
          <w:rPr>
            <w:rFonts w:asciiTheme="minorHAnsi" w:hAnsiTheme="minorHAnsi" w:cstheme="minorHAnsi"/>
            <w:noProof/>
            <w:sz w:val="20"/>
            <w:szCs w:val="20"/>
          </w:rPr>
          <w:t>V2 November 202</w:t>
        </w:r>
        <w:r w:rsidR="0058762D">
          <w:rPr>
            <w:rFonts w:asciiTheme="minorHAnsi" w:hAnsiTheme="minorHAnsi" w:cstheme="minorHAnsi"/>
            <w:noProof/>
            <w:sz w:val="20"/>
            <w:szCs w:val="20"/>
          </w:rPr>
          <w:t>1</w:t>
        </w:r>
      </w:p>
    </w:sdtContent>
  </w:sdt>
  <w:p w14:paraId="274117F3" w14:textId="77777777" w:rsidR="003C26C7" w:rsidRDefault="003C2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AF01C" w14:textId="77777777" w:rsidR="001F5274" w:rsidRDefault="001F5274" w:rsidP="00524E7A">
      <w:r>
        <w:separator/>
      </w:r>
    </w:p>
  </w:footnote>
  <w:footnote w:type="continuationSeparator" w:id="0">
    <w:p w14:paraId="047F7EBC" w14:textId="77777777" w:rsidR="001F5274" w:rsidRDefault="001F5274" w:rsidP="00524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32B7"/>
    <w:multiLevelType w:val="hybridMultilevel"/>
    <w:tmpl w:val="85BE6208"/>
    <w:lvl w:ilvl="0" w:tplc="D36425F4">
      <w:numFmt w:val="bullet"/>
      <w:lvlText w:val="•"/>
      <w:lvlJc w:val="left"/>
      <w:pPr>
        <w:ind w:left="388" w:hanging="284"/>
      </w:pPr>
      <w:rPr>
        <w:rFonts w:ascii="Arial" w:eastAsia="Arial" w:hAnsi="Arial" w:cs="Arial" w:hint="default"/>
        <w:w w:val="100"/>
        <w:sz w:val="22"/>
        <w:szCs w:val="22"/>
      </w:rPr>
    </w:lvl>
    <w:lvl w:ilvl="1" w:tplc="4C7235FE">
      <w:numFmt w:val="bullet"/>
      <w:lvlText w:val="•"/>
      <w:lvlJc w:val="left"/>
      <w:pPr>
        <w:ind w:left="1146" w:hanging="284"/>
      </w:pPr>
      <w:rPr>
        <w:rFonts w:hint="default"/>
      </w:rPr>
    </w:lvl>
    <w:lvl w:ilvl="2" w:tplc="B43E1CAC">
      <w:numFmt w:val="bullet"/>
      <w:lvlText w:val="•"/>
      <w:lvlJc w:val="left"/>
      <w:pPr>
        <w:ind w:left="1913" w:hanging="284"/>
      </w:pPr>
      <w:rPr>
        <w:rFonts w:hint="default"/>
      </w:rPr>
    </w:lvl>
    <w:lvl w:ilvl="3" w:tplc="425A0C24">
      <w:numFmt w:val="bullet"/>
      <w:lvlText w:val="•"/>
      <w:lvlJc w:val="left"/>
      <w:pPr>
        <w:ind w:left="2680" w:hanging="284"/>
      </w:pPr>
      <w:rPr>
        <w:rFonts w:hint="default"/>
      </w:rPr>
    </w:lvl>
    <w:lvl w:ilvl="4" w:tplc="0B2A9C78">
      <w:numFmt w:val="bullet"/>
      <w:lvlText w:val="•"/>
      <w:lvlJc w:val="left"/>
      <w:pPr>
        <w:ind w:left="3447" w:hanging="284"/>
      </w:pPr>
      <w:rPr>
        <w:rFonts w:hint="default"/>
      </w:rPr>
    </w:lvl>
    <w:lvl w:ilvl="5" w:tplc="17F67B94">
      <w:numFmt w:val="bullet"/>
      <w:lvlText w:val="•"/>
      <w:lvlJc w:val="left"/>
      <w:pPr>
        <w:ind w:left="4214" w:hanging="284"/>
      </w:pPr>
      <w:rPr>
        <w:rFonts w:hint="default"/>
      </w:rPr>
    </w:lvl>
    <w:lvl w:ilvl="6" w:tplc="83A0F5B8">
      <w:numFmt w:val="bullet"/>
      <w:lvlText w:val="•"/>
      <w:lvlJc w:val="left"/>
      <w:pPr>
        <w:ind w:left="4981" w:hanging="284"/>
      </w:pPr>
      <w:rPr>
        <w:rFonts w:hint="default"/>
      </w:rPr>
    </w:lvl>
    <w:lvl w:ilvl="7" w:tplc="48A43402">
      <w:numFmt w:val="bullet"/>
      <w:lvlText w:val="•"/>
      <w:lvlJc w:val="left"/>
      <w:pPr>
        <w:ind w:left="5748" w:hanging="284"/>
      </w:pPr>
      <w:rPr>
        <w:rFonts w:hint="default"/>
      </w:rPr>
    </w:lvl>
    <w:lvl w:ilvl="8" w:tplc="A2AE9B76">
      <w:numFmt w:val="bullet"/>
      <w:lvlText w:val="•"/>
      <w:lvlJc w:val="left"/>
      <w:pPr>
        <w:ind w:left="6515" w:hanging="284"/>
      </w:pPr>
      <w:rPr>
        <w:rFonts w:hint="default"/>
      </w:rPr>
    </w:lvl>
  </w:abstractNum>
  <w:abstractNum w:abstractNumId="1" w15:restartNumberingAfterBreak="0">
    <w:nsid w:val="0DE95B85"/>
    <w:multiLevelType w:val="hybridMultilevel"/>
    <w:tmpl w:val="8682942C"/>
    <w:lvl w:ilvl="0" w:tplc="DC9CDD38">
      <w:numFmt w:val="bullet"/>
      <w:lvlText w:val=""/>
      <w:lvlJc w:val="left"/>
      <w:pPr>
        <w:ind w:left="585" w:hanging="360"/>
      </w:pPr>
      <w:rPr>
        <w:rFonts w:ascii="Symbol" w:eastAsia="Symbol" w:hAnsi="Symbol" w:cs="Symbol" w:hint="default"/>
        <w:w w:val="100"/>
        <w:sz w:val="22"/>
        <w:szCs w:val="22"/>
      </w:rPr>
    </w:lvl>
    <w:lvl w:ilvl="1" w:tplc="47DA0322">
      <w:numFmt w:val="bullet"/>
      <w:lvlText w:val="•"/>
      <w:lvlJc w:val="left"/>
      <w:pPr>
        <w:ind w:left="1468" w:hanging="360"/>
      </w:pPr>
      <w:rPr>
        <w:rFonts w:hint="default"/>
      </w:rPr>
    </w:lvl>
    <w:lvl w:ilvl="2" w:tplc="98B01C78">
      <w:numFmt w:val="bullet"/>
      <w:lvlText w:val="•"/>
      <w:lvlJc w:val="left"/>
      <w:pPr>
        <w:ind w:left="2356" w:hanging="360"/>
      </w:pPr>
      <w:rPr>
        <w:rFonts w:hint="default"/>
      </w:rPr>
    </w:lvl>
    <w:lvl w:ilvl="3" w:tplc="7C16FDDC">
      <w:numFmt w:val="bullet"/>
      <w:lvlText w:val="•"/>
      <w:lvlJc w:val="left"/>
      <w:pPr>
        <w:ind w:left="3244" w:hanging="360"/>
      </w:pPr>
      <w:rPr>
        <w:rFonts w:hint="default"/>
      </w:rPr>
    </w:lvl>
    <w:lvl w:ilvl="4" w:tplc="752231C8">
      <w:numFmt w:val="bullet"/>
      <w:lvlText w:val="•"/>
      <w:lvlJc w:val="left"/>
      <w:pPr>
        <w:ind w:left="4132" w:hanging="360"/>
      </w:pPr>
      <w:rPr>
        <w:rFonts w:hint="default"/>
      </w:rPr>
    </w:lvl>
    <w:lvl w:ilvl="5" w:tplc="4D32F298">
      <w:numFmt w:val="bullet"/>
      <w:lvlText w:val="•"/>
      <w:lvlJc w:val="left"/>
      <w:pPr>
        <w:ind w:left="5020" w:hanging="360"/>
      </w:pPr>
      <w:rPr>
        <w:rFonts w:hint="default"/>
      </w:rPr>
    </w:lvl>
    <w:lvl w:ilvl="6" w:tplc="52F4DA50">
      <w:numFmt w:val="bullet"/>
      <w:lvlText w:val="•"/>
      <w:lvlJc w:val="left"/>
      <w:pPr>
        <w:ind w:left="5908" w:hanging="360"/>
      </w:pPr>
      <w:rPr>
        <w:rFonts w:hint="default"/>
      </w:rPr>
    </w:lvl>
    <w:lvl w:ilvl="7" w:tplc="EEE21596">
      <w:numFmt w:val="bullet"/>
      <w:lvlText w:val="•"/>
      <w:lvlJc w:val="left"/>
      <w:pPr>
        <w:ind w:left="6796" w:hanging="360"/>
      </w:pPr>
      <w:rPr>
        <w:rFonts w:hint="default"/>
      </w:rPr>
    </w:lvl>
    <w:lvl w:ilvl="8" w:tplc="65587214">
      <w:numFmt w:val="bullet"/>
      <w:lvlText w:val="•"/>
      <w:lvlJc w:val="left"/>
      <w:pPr>
        <w:ind w:left="7684" w:hanging="360"/>
      </w:pPr>
      <w:rPr>
        <w:rFonts w:hint="default"/>
      </w:rPr>
    </w:lvl>
  </w:abstractNum>
  <w:abstractNum w:abstractNumId="2" w15:restartNumberingAfterBreak="0">
    <w:nsid w:val="155B76E1"/>
    <w:multiLevelType w:val="hybridMultilevel"/>
    <w:tmpl w:val="EBC20D10"/>
    <w:lvl w:ilvl="0" w:tplc="9078AF48">
      <w:start w:val="1"/>
      <w:numFmt w:val="bullet"/>
      <w:lvlText w:val="·"/>
      <w:lvlJc w:val="left"/>
      <w:pPr>
        <w:ind w:left="720" w:hanging="360"/>
      </w:pPr>
      <w:rPr>
        <w:rFonts w:ascii="&quot;Calibri&quot;,sans-serif" w:hAnsi="&quot;Calibri&quot;,sans-serif" w:hint="default"/>
      </w:rPr>
    </w:lvl>
    <w:lvl w:ilvl="1" w:tplc="D28CD1C0">
      <w:start w:val="1"/>
      <w:numFmt w:val="bullet"/>
      <w:lvlText w:val="o"/>
      <w:lvlJc w:val="left"/>
      <w:pPr>
        <w:ind w:left="1440" w:hanging="360"/>
      </w:pPr>
      <w:rPr>
        <w:rFonts w:ascii="Courier New" w:hAnsi="Courier New" w:hint="default"/>
      </w:rPr>
    </w:lvl>
    <w:lvl w:ilvl="2" w:tplc="655012A8">
      <w:start w:val="1"/>
      <w:numFmt w:val="bullet"/>
      <w:lvlText w:val=""/>
      <w:lvlJc w:val="left"/>
      <w:pPr>
        <w:ind w:left="2160" w:hanging="360"/>
      </w:pPr>
      <w:rPr>
        <w:rFonts w:ascii="Wingdings" w:hAnsi="Wingdings" w:hint="default"/>
      </w:rPr>
    </w:lvl>
    <w:lvl w:ilvl="3" w:tplc="2590672A">
      <w:start w:val="1"/>
      <w:numFmt w:val="bullet"/>
      <w:lvlText w:val=""/>
      <w:lvlJc w:val="left"/>
      <w:pPr>
        <w:ind w:left="2880" w:hanging="360"/>
      </w:pPr>
      <w:rPr>
        <w:rFonts w:ascii="Symbol" w:hAnsi="Symbol" w:hint="default"/>
      </w:rPr>
    </w:lvl>
    <w:lvl w:ilvl="4" w:tplc="13D40A7C">
      <w:start w:val="1"/>
      <w:numFmt w:val="bullet"/>
      <w:lvlText w:val="o"/>
      <w:lvlJc w:val="left"/>
      <w:pPr>
        <w:ind w:left="3600" w:hanging="360"/>
      </w:pPr>
      <w:rPr>
        <w:rFonts w:ascii="Courier New" w:hAnsi="Courier New" w:hint="default"/>
      </w:rPr>
    </w:lvl>
    <w:lvl w:ilvl="5" w:tplc="91B2C54C">
      <w:start w:val="1"/>
      <w:numFmt w:val="bullet"/>
      <w:lvlText w:val=""/>
      <w:lvlJc w:val="left"/>
      <w:pPr>
        <w:ind w:left="4320" w:hanging="360"/>
      </w:pPr>
      <w:rPr>
        <w:rFonts w:ascii="Wingdings" w:hAnsi="Wingdings" w:hint="default"/>
      </w:rPr>
    </w:lvl>
    <w:lvl w:ilvl="6" w:tplc="9A22B090">
      <w:start w:val="1"/>
      <w:numFmt w:val="bullet"/>
      <w:lvlText w:val=""/>
      <w:lvlJc w:val="left"/>
      <w:pPr>
        <w:ind w:left="5040" w:hanging="360"/>
      </w:pPr>
      <w:rPr>
        <w:rFonts w:ascii="Symbol" w:hAnsi="Symbol" w:hint="default"/>
      </w:rPr>
    </w:lvl>
    <w:lvl w:ilvl="7" w:tplc="02F6F96C">
      <w:start w:val="1"/>
      <w:numFmt w:val="bullet"/>
      <w:lvlText w:val="o"/>
      <w:lvlJc w:val="left"/>
      <w:pPr>
        <w:ind w:left="5760" w:hanging="360"/>
      </w:pPr>
      <w:rPr>
        <w:rFonts w:ascii="Courier New" w:hAnsi="Courier New" w:hint="default"/>
      </w:rPr>
    </w:lvl>
    <w:lvl w:ilvl="8" w:tplc="63029D66">
      <w:start w:val="1"/>
      <w:numFmt w:val="bullet"/>
      <w:lvlText w:val=""/>
      <w:lvlJc w:val="left"/>
      <w:pPr>
        <w:ind w:left="6480" w:hanging="360"/>
      </w:pPr>
      <w:rPr>
        <w:rFonts w:ascii="Wingdings" w:hAnsi="Wingdings" w:hint="default"/>
      </w:rPr>
    </w:lvl>
  </w:abstractNum>
  <w:abstractNum w:abstractNumId="3" w15:restartNumberingAfterBreak="0">
    <w:nsid w:val="1A20024C"/>
    <w:multiLevelType w:val="multilevel"/>
    <w:tmpl w:val="BC56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F7EE7"/>
    <w:multiLevelType w:val="hybridMultilevel"/>
    <w:tmpl w:val="7BFC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166D0"/>
    <w:multiLevelType w:val="hybridMultilevel"/>
    <w:tmpl w:val="8D683DF4"/>
    <w:lvl w:ilvl="0" w:tplc="0BB43540">
      <w:start w:val="1"/>
      <w:numFmt w:val="decimal"/>
      <w:lvlText w:val="%1."/>
      <w:lvlJc w:val="left"/>
      <w:pPr>
        <w:ind w:left="470" w:hanging="245"/>
      </w:pPr>
      <w:rPr>
        <w:rFonts w:asciiTheme="minorHAnsi" w:eastAsia="Arial" w:hAnsiTheme="minorHAnsi" w:cstheme="minorHAnsi" w:hint="default"/>
        <w:b/>
        <w:bCs/>
        <w:spacing w:val="0"/>
        <w:w w:val="100"/>
        <w:sz w:val="22"/>
        <w:szCs w:val="22"/>
      </w:rPr>
    </w:lvl>
    <w:lvl w:ilvl="1" w:tplc="140C57A8">
      <w:numFmt w:val="bullet"/>
      <w:lvlText w:val="•"/>
      <w:lvlJc w:val="left"/>
      <w:pPr>
        <w:ind w:left="652" w:hanging="284"/>
      </w:pPr>
      <w:rPr>
        <w:rFonts w:ascii="Arial" w:eastAsia="Arial" w:hAnsi="Arial" w:cs="Arial" w:hint="default"/>
        <w:w w:val="100"/>
        <w:sz w:val="22"/>
        <w:szCs w:val="22"/>
      </w:rPr>
    </w:lvl>
    <w:lvl w:ilvl="2" w:tplc="20BE6F3C">
      <w:numFmt w:val="bullet"/>
      <w:lvlText w:val="•"/>
      <w:lvlJc w:val="left"/>
      <w:pPr>
        <w:ind w:left="1637" w:hanging="284"/>
      </w:pPr>
      <w:rPr>
        <w:rFonts w:hint="default"/>
      </w:rPr>
    </w:lvl>
    <w:lvl w:ilvl="3" w:tplc="C894825A">
      <w:numFmt w:val="bullet"/>
      <w:lvlText w:val="•"/>
      <w:lvlJc w:val="left"/>
      <w:pPr>
        <w:ind w:left="2615" w:hanging="284"/>
      </w:pPr>
      <w:rPr>
        <w:rFonts w:hint="default"/>
      </w:rPr>
    </w:lvl>
    <w:lvl w:ilvl="4" w:tplc="56A690C0">
      <w:numFmt w:val="bullet"/>
      <w:lvlText w:val="•"/>
      <w:lvlJc w:val="left"/>
      <w:pPr>
        <w:ind w:left="3593" w:hanging="284"/>
      </w:pPr>
      <w:rPr>
        <w:rFonts w:hint="default"/>
      </w:rPr>
    </w:lvl>
    <w:lvl w:ilvl="5" w:tplc="B4EEB0D2">
      <w:numFmt w:val="bullet"/>
      <w:lvlText w:val="•"/>
      <w:lvlJc w:val="left"/>
      <w:pPr>
        <w:ind w:left="4571" w:hanging="284"/>
      </w:pPr>
      <w:rPr>
        <w:rFonts w:hint="default"/>
      </w:rPr>
    </w:lvl>
    <w:lvl w:ilvl="6" w:tplc="E49E2420">
      <w:numFmt w:val="bullet"/>
      <w:lvlText w:val="•"/>
      <w:lvlJc w:val="left"/>
      <w:pPr>
        <w:ind w:left="5548" w:hanging="284"/>
      </w:pPr>
      <w:rPr>
        <w:rFonts w:hint="default"/>
      </w:rPr>
    </w:lvl>
    <w:lvl w:ilvl="7" w:tplc="2E74A02C">
      <w:numFmt w:val="bullet"/>
      <w:lvlText w:val="•"/>
      <w:lvlJc w:val="left"/>
      <w:pPr>
        <w:ind w:left="6526" w:hanging="284"/>
      </w:pPr>
      <w:rPr>
        <w:rFonts w:hint="default"/>
      </w:rPr>
    </w:lvl>
    <w:lvl w:ilvl="8" w:tplc="27368748">
      <w:numFmt w:val="bullet"/>
      <w:lvlText w:val="•"/>
      <w:lvlJc w:val="left"/>
      <w:pPr>
        <w:ind w:left="7504" w:hanging="284"/>
      </w:pPr>
      <w:rPr>
        <w:rFonts w:hint="default"/>
      </w:rPr>
    </w:lvl>
  </w:abstractNum>
  <w:abstractNum w:abstractNumId="6" w15:restartNumberingAfterBreak="0">
    <w:nsid w:val="37D4DD69"/>
    <w:multiLevelType w:val="hybridMultilevel"/>
    <w:tmpl w:val="652CE02A"/>
    <w:lvl w:ilvl="0" w:tplc="24E01EB2">
      <w:start w:val="1"/>
      <w:numFmt w:val="bullet"/>
      <w:lvlText w:val="•"/>
      <w:lvlJc w:val="left"/>
      <w:pPr>
        <w:ind w:left="388" w:hanging="284"/>
      </w:pPr>
      <w:rPr>
        <w:rFonts w:ascii="Arial" w:hAnsi="Arial" w:hint="default"/>
      </w:rPr>
    </w:lvl>
    <w:lvl w:ilvl="1" w:tplc="FC8648B0">
      <w:start w:val="1"/>
      <w:numFmt w:val="bullet"/>
      <w:lvlText w:val="o"/>
      <w:lvlJc w:val="left"/>
      <w:pPr>
        <w:ind w:left="1440" w:hanging="360"/>
      </w:pPr>
      <w:rPr>
        <w:rFonts w:ascii="Courier New" w:hAnsi="Courier New" w:hint="default"/>
      </w:rPr>
    </w:lvl>
    <w:lvl w:ilvl="2" w:tplc="E10E5DCA">
      <w:start w:val="1"/>
      <w:numFmt w:val="bullet"/>
      <w:lvlText w:val=""/>
      <w:lvlJc w:val="left"/>
      <w:pPr>
        <w:ind w:left="2160" w:hanging="360"/>
      </w:pPr>
      <w:rPr>
        <w:rFonts w:ascii="Wingdings" w:hAnsi="Wingdings" w:hint="default"/>
      </w:rPr>
    </w:lvl>
    <w:lvl w:ilvl="3" w:tplc="73C0082A">
      <w:start w:val="1"/>
      <w:numFmt w:val="bullet"/>
      <w:lvlText w:val=""/>
      <w:lvlJc w:val="left"/>
      <w:pPr>
        <w:ind w:left="2880" w:hanging="360"/>
      </w:pPr>
      <w:rPr>
        <w:rFonts w:ascii="Symbol" w:hAnsi="Symbol" w:hint="default"/>
      </w:rPr>
    </w:lvl>
    <w:lvl w:ilvl="4" w:tplc="7EFC1D50">
      <w:start w:val="1"/>
      <w:numFmt w:val="bullet"/>
      <w:lvlText w:val="o"/>
      <w:lvlJc w:val="left"/>
      <w:pPr>
        <w:ind w:left="3600" w:hanging="360"/>
      </w:pPr>
      <w:rPr>
        <w:rFonts w:ascii="Courier New" w:hAnsi="Courier New" w:hint="default"/>
      </w:rPr>
    </w:lvl>
    <w:lvl w:ilvl="5" w:tplc="CB90E434">
      <w:start w:val="1"/>
      <w:numFmt w:val="bullet"/>
      <w:lvlText w:val=""/>
      <w:lvlJc w:val="left"/>
      <w:pPr>
        <w:ind w:left="4320" w:hanging="360"/>
      </w:pPr>
      <w:rPr>
        <w:rFonts w:ascii="Wingdings" w:hAnsi="Wingdings" w:hint="default"/>
      </w:rPr>
    </w:lvl>
    <w:lvl w:ilvl="6" w:tplc="525279FC">
      <w:start w:val="1"/>
      <w:numFmt w:val="bullet"/>
      <w:lvlText w:val=""/>
      <w:lvlJc w:val="left"/>
      <w:pPr>
        <w:ind w:left="5040" w:hanging="360"/>
      </w:pPr>
      <w:rPr>
        <w:rFonts w:ascii="Symbol" w:hAnsi="Symbol" w:hint="default"/>
      </w:rPr>
    </w:lvl>
    <w:lvl w:ilvl="7" w:tplc="30F48E82">
      <w:start w:val="1"/>
      <w:numFmt w:val="bullet"/>
      <w:lvlText w:val="o"/>
      <w:lvlJc w:val="left"/>
      <w:pPr>
        <w:ind w:left="5760" w:hanging="360"/>
      </w:pPr>
      <w:rPr>
        <w:rFonts w:ascii="Courier New" w:hAnsi="Courier New" w:hint="default"/>
      </w:rPr>
    </w:lvl>
    <w:lvl w:ilvl="8" w:tplc="935E0568">
      <w:start w:val="1"/>
      <w:numFmt w:val="bullet"/>
      <w:lvlText w:val=""/>
      <w:lvlJc w:val="left"/>
      <w:pPr>
        <w:ind w:left="6480" w:hanging="360"/>
      </w:pPr>
      <w:rPr>
        <w:rFonts w:ascii="Wingdings" w:hAnsi="Wingdings" w:hint="default"/>
      </w:rPr>
    </w:lvl>
  </w:abstractNum>
  <w:abstractNum w:abstractNumId="7" w15:restartNumberingAfterBreak="0">
    <w:nsid w:val="3CB47819"/>
    <w:multiLevelType w:val="hybridMultilevel"/>
    <w:tmpl w:val="5E22A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FC58EA"/>
    <w:multiLevelType w:val="hybridMultilevel"/>
    <w:tmpl w:val="79402D94"/>
    <w:lvl w:ilvl="0" w:tplc="015679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20CB7"/>
    <w:multiLevelType w:val="hybridMultilevel"/>
    <w:tmpl w:val="DBDC0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01983"/>
    <w:multiLevelType w:val="hybridMultilevel"/>
    <w:tmpl w:val="6EBA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DC0442"/>
    <w:multiLevelType w:val="hybridMultilevel"/>
    <w:tmpl w:val="2A881F94"/>
    <w:lvl w:ilvl="0" w:tplc="F77AC724">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11214D"/>
    <w:multiLevelType w:val="hybridMultilevel"/>
    <w:tmpl w:val="67E8BA48"/>
    <w:lvl w:ilvl="0" w:tplc="0FA69E94">
      <w:start w:val="1"/>
      <w:numFmt w:val="bullet"/>
      <w:lvlText w:val="·"/>
      <w:lvlJc w:val="left"/>
      <w:pPr>
        <w:ind w:left="720" w:hanging="360"/>
      </w:pPr>
      <w:rPr>
        <w:rFonts w:ascii="&quot;Calibri&quot;,sans-serif" w:hAnsi="&quot;Calibri&quot;,sans-serif" w:hint="default"/>
      </w:rPr>
    </w:lvl>
    <w:lvl w:ilvl="1" w:tplc="0FD0E550">
      <w:start w:val="1"/>
      <w:numFmt w:val="bullet"/>
      <w:lvlText w:val="o"/>
      <w:lvlJc w:val="left"/>
      <w:pPr>
        <w:ind w:left="1440" w:hanging="360"/>
      </w:pPr>
      <w:rPr>
        <w:rFonts w:ascii="Courier New" w:hAnsi="Courier New" w:hint="default"/>
      </w:rPr>
    </w:lvl>
    <w:lvl w:ilvl="2" w:tplc="BC8E0EFE">
      <w:start w:val="1"/>
      <w:numFmt w:val="bullet"/>
      <w:lvlText w:val=""/>
      <w:lvlJc w:val="left"/>
      <w:pPr>
        <w:ind w:left="2160" w:hanging="360"/>
      </w:pPr>
      <w:rPr>
        <w:rFonts w:ascii="Wingdings" w:hAnsi="Wingdings" w:hint="default"/>
      </w:rPr>
    </w:lvl>
    <w:lvl w:ilvl="3" w:tplc="8DB4C472">
      <w:start w:val="1"/>
      <w:numFmt w:val="bullet"/>
      <w:lvlText w:val=""/>
      <w:lvlJc w:val="left"/>
      <w:pPr>
        <w:ind w:left="2880" w:hanging="360"/>
      </w:pPr>
      <w:rPr>
        <w:rFonts w:ascii="Symbol" w:hAnsi="Symbol" w:hint="default"/>
      </w:rPr>
    </w:lvl>
    <w:lvl w:ilvl="4" w:tplc="DE3E87D2">
      <w:start w:val="1"/>
      <w:numFmt w:val="bullet"/>
      <w:lvlText w:val="o"/>
      <w:lvlJc w:val="left"/>
      <w:pPr>
        <w:ind w:left="3600" w:hanging="360"/>
      </w:pPr>
      <w:rPr>
        <w:rFonts w:ascii="Courier New" w:hAnsi="Courier New" w:hint="default"/>
      </w:rPr>
    </w:lvl>
    <w:lvl w:ilvl="5" w:tplc="0E68E902">
      <w:start w:val="1"/>
      <w:numFmt w:val="bullet"/>
      <w:lvlText w:val=""/>
      <w:lvlJc w:val="left"/>
      <w:pPr>
        <w:ind w:left="4320" w:hanging="360"/>
      </w:pPr>
      <w:rPr>
        <w:rFonts w:ascii="Wingdings" w:hAnsi="Wingdings" w:hint="default"/>
      </w:rPr>
    </w:lvl>
    <w:lvl w:ilvl="6" w:tplc="81B214CE">
      <w:start w:val="1"/>
      <w:numFmt w:val="bullet"/>
      <w:lvlText w:val=""/>
      <w:lvlJc w:val="left"/>
      <w:pPr>
        <w:ind w:left="5040" w:hanging="360"/>
      </w:pPr>
      <w:rPr>
        <w:rFonts w:ascii="Symbol" w:hAnsi="Symbol" w:hint="default"/>
      </w:rPr>
    </w:lvl>
    <w:lvl w:ilvl="7" w:tplc="71F2C78C">
      <w:start w:val="1"/>
      <w:numFmt w:val="bullet"/>
      <w:lvlText w:val="o"/>
      <w:lvlJc w:val="left"/>
      <w:pPr>
        <w:ind w:left="5760" w:hanging="360"/>
      </w:pPr>
      <w:rPr>
        <w:rFonts w:ascii="Courier New" w:hAnsi="Courier New" w:hint="default"/>
      </w:rPr>
    </w:lvl>
    <w:lvl w:ilvl="8" w:tplc="D2464666">
      <w:start w:val="1"/>
      <w:numFmt w:val="bullet"/>
      <w:lvlText w:val=""/>
      <w:lvlJc w:val="left"/>
      <w:pPr>
        <w:ind w:left="6480" w:hanging="360"/>
      </w:pPr>
      <w:rPr>
        <w:rFonts w:ascii="Wingdings" w:hAnsi="Wingdings" w:hint="default"/>
      </w:rPr>
    </w:lvl>
  </w:abstractNum>
  <w:abstractNum w:abstractNumId="13" w15:restartNumberingAfterBreak="0">
    <w:nsid w:val="52182E91"/>
    <w:multiLevelType w:val="hybridMultilevel"/>
    <w:tmpl w:val="761A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CD1E0F"/>
    <w:multiLevelType w:val="hybridMultilevel"/>
    <w:tmpl w:val="91A2937C"/>
    <w:lvl w:ilvl="0" w:tplc="6ED8EAAA">
      <w:start w:val="1"/>
      <w:numFmt w:val="bullet"/>
      <w:lvlText w:val=""/>
      <w:lvlJc w:val="left"/>
      <w:pPr>
        <w:ind w:left="720" w:hanging="360"/>
      </w:pPr>
      <w:rPr>
        <w:rFonts w:ascii="Symbol" w:hAnsi="Symbol" w:hint="default"/>
      </w:rPr>
    </w:lvl>
    <w:lvl w:ilvl="1" w:tplc="2A30DC70">
      <w:start w:val="1"/>
      <w:numFmt w:val="bullet"/>
      <w:lvlText w:val="o"/>
      <w:lvlJc w:val="left"/>
      <w:pPr>
        <w:ind w:left="1440" w:hanging="360"/>
      </w:pPr>
      <w:rPr>
        <w:rFonts w:ascii="Courier New" w:hAnsi="Courier New" w:hint="default"/>
      </w:rPr>
    </w:lvl>
    <w:lvl w:ilvl="2" w:tplc="75EAF7F2">
      <w:start w:val="1"/>
      <w:numFmt w:val="bullet"/>
      <w:lvlText w:val=""/>
      <w:lvlJc w:val="left"/>
      <w:pPr>
        <w:ind w:left="2160" w:hanging="360"/>
      </w:pPr>
      <w:rPr>
        <w:rFonts w:ascii="Wingdings" w:hAnsi="Wingdings" w:hint="default"/>
      </w:rPr>
    </w:lvl>
    <w:lvl w:ilvl="3" w:tplc="B2A60E74">
      <w:start w:val="1"/>
      <w:numFmt w:val="bullet"/>
      <w:lvlText w:val=""/>
      <w:lvlJc w:val="left"/>
      <w:pPr>
        <w:ind w:left="2880" w:hanging="360"/>
      </w:pPr>
      <w:rPr>
        <w:rFonts w:ascii="Symbol" w:hAnsi="Symbol" w:hint="default"/>
      </w:rPr>
    </w:lvl>
    <w:lvl w:ilvl="4" w:tplc="C192A60A">
      <w:start w:val="1"/>
      <w:numFmt w:val="bullet"/>
      <w:lvlText w:val="o"/>
      <w:lvlJc w:val="left"/>
      <w:pPr>
        <w:ind w:left="3600" w:hanging="360"/>
      </w:pPr>
      <w:rPr>
        <w:rFonts w:ascii="Courier New" w:hAnsi="Courier New" w:hint="default"/>
      </w:rPr>
    </w:lvl>
    <w:lvl w:ilvl="5" w:tplc="7BA62F3E">
      <w:start w:val="1"/>
      <w:numFmt w:val="bullet"/>
      <w:lvlText w:val=""/>
      <w:lvlJc w:val="left"/>
      <w:pPr>
        <w:ind w:left="4320" w:hanging="360"/>
      </w:pPr>
      <w:rPr>
        <w:rFonts w:ascii="Wingdings" w:hAnsi="Wingdings" w:hint="default"/>
      </w:rPr>
    </w:lvl>
    <w:lvl w:ilvl="6" w:tplc="AB021712">
      <w:start w:val="1"/>
      <w:numFmt w:val="bullet"/>
      <w:lvlText w:val=""/>
      <w:lvlJc w:val="left"/>
      <w:pPr>
        <w:ind w:left="5040" w:hanging="360"/>
      </w:pPr>
      <w:rPr>
        <w:rFonts w:ascii="Symbol" w:hAnsi="Symbol" w:hint="default"/>
      </w:rPr>
    </w:lvl>
    <w:lvl w:ilvl="7" w:tplc="52B66D80">
      <w:start w:val="1"/>
      <w:numFmt w:val="bullet"/>
      <w:lvlText w:val="o"/>
      <w:lvlJc w:val="left"/>
      <w:pPr>
        <w:ind w:left="5760" w:hanging="360"/>
      </w:pPr>
      <w:rPr>
        <w:rFonts w:ascii="Courier New" w:hAnsi="Courier New" w:hint="default"/>
      </w:rPr>
    </w:lvl>
    <w:lvl w:ilvl="8" w:tplc="5686ED1E">
      <w:start w:val="1"/>
      <w:numFmt w:val="bullet"/>
      <w:lvlText w:val=""/>
      <w:lvlJc w:val="left"/>
      <w:pPr>
        <w:ind w:left="6480" w:hanging="360"/>
      </w:pPr>
      <w:rPr>
        <w:rFonts w:ascii="Wingdings" w:hAnsi="Wingdings" w:hint="default"/>
      </w:rPr>
    </w:lvl>
  </w:abstractNum>
  <w:abstractNum w:abstractNumId="15" w15:restartNumberingAfterBreak="0">
    <w:nsid w:val="629B2A26"/>
    <w:multiLevelType w:val="hybridMultilevel"/>
    <w:tmpl w:val="529A4940"/>
    <w:lvl w:ilvl="0" w:tplc="7CC04B6E">
      <w:start w:val="1"/>
      <w:numFmt w:val="bullet"/>
      <w:lvlText w:val="·"/>
      <w:lvlJc w:val="left"/>
      <w:pPr>
        <w:ind w:left="720" w:hanging="360"/>
      </w:pPr>
      <w:rPr>
        <w:rFonts w:ascii="&quot;Arial&quot;,sans-serif" w:hAnsi="&quot;Arial&quot;,sans-serif" w:hint="default"/>
      </w:rPr>
    </w:lvl>
    <w:lvl w:ilvl="1" w:tplc="3D16FB1C">
      <w:start w:val="1"/>
      <w:numFmt w:val="bullet"/>
      <w:lvlText w:val="o"/>
      <w:lvlJc w:val="left"/>
      <w:pPr>
        <w:ind w:left="1440" w:hanging="360"/>
      </w:pPr>
      <w:rPr>
        <w:rFonts w:ascii="Courier New" w:hAnsi="Courier New" w:hint="default"/>
      </w:rPr>
    </w:lvl>
    <w:lvl w:ilvl="2" w:tplc="1FA0A534">
      <w:start w:val="1"/>
      <w:numFmt w:val="bullet"/>
      <w:lvlText w:val=""/>
      <w:lvlJc w:val="left"/>
      <w:pPr>
        <w:ind w:left="2160" w:hanging="360"/>
      </w:pPr>
      <w:rPr>
        <w:rFonts w:ascii="Wingdings" w:hAnsi="Wingdings" w:hint="default"/>
      </w:rPr>
    </w:lvl>
    <w:lvl w:ilvl="3" w:tplc="43DE2486">
      <w:start w:val="1"/>
      <w:numFmt w:val="bullet"/>
      <w:lvlText w:val=""/>
      <w:lvlJc w:val="left"/>
      <w:pPr>
        <w:ind w:left="2880" w:hanging="360"/>
      </w:pPr>
      <w:rPr>
        <w:rFonts w:ascii="Symbol" w:hAnsi="Symbol" w:hint="default"/>
      </w:rPr>
    </w:lvl>
    <w:lvl w:ilvl="4" w:tplc="80E8D480">
      <w:start w:val="1"/>
      <w:numFmt w:val="bullet"/>
      <w:lvlText w:val="o"/>
      <w:lvlJc w:val="left"/>
      <w:pPr>
        <w:ind w:left="3600" w:hanging="360"/>
      </w:pPr>
      <w:rPr>
        <w:rFonts w:ascii="Courier New" w:hAnsi="Courier New" w:hint="default"/>
      </w:rPr>
    </w:lvl>
    <w:lvl w:ilvl="5" w:tplc="CD5491A2">
      <w:start w:val="1"/>
      <w:numFmt w:val="bullet"/>
      <w:lvlText w:val=""/>
      <w:lvlJc w:val="left"/>
      <w:pPr>
        <w:ind w:left="4320" w:hanging="360"/>
      </w:pPr>
      <w:rPr>
        <w:rFonts w:ascii="Wingdings" w:hAnsi="Wingdings" w:hint="default"/>
      </w:rPr>
    </w:lvl>
    <w:lvl w:ilvl="6" w:tplc="8B64104A">
      <w:start w:val="1"/>
      <w:numFmt w:val="bullet"/>
      <w:lvlText w:val=""/>
      <w:lvlJc w:val="left"/>
      <w:pPr>
        <w:ind w:left="5040" w:hanging="360"/>
      </w:pPr>
      <w:rPr>
        <w:rFonts w:ascii="Symbol" w:hAnsi="Symbol" w:hint="default"/>
      </w:rPr>
    </w:lvl>
    <w:lvl w:ilvl="7" w:tplc="2F6CAB30">
      <w:start w:val="1"/>
      <w:numFmt w:val="bullet"/>
      <w:lvlText w:val="o"/>
      <w:lvlJc w:val="left"/>
      <w:pPr>
        <w:ind w:left="5760" w:hanging="360"/>
      </w:pPr>
      <w:rPr>
        <w:rFonts w:ascii="Courier New" w:hAnsi="Courier New" w:hint="default"/>
      </w:rPr>
    </w:lvl>
    <w:lvl w:ilvl="8" w:tplc="E60AA0A2">
      <w:start w:val="1"/>
      <w:numFmt w:val="bullet"/>
      <w:lvlText w:val=""/>
      <w:lvlJc w:val="left"/>
      <w:pPr>
        <w:ind w:left="6480" w:hanging="360"/>
      </w:pPr>
      <w:rPr>
        <w:rFonts w:ascii="Wingdings" w:hAnsi="Wingdings" w:hint="default"/>
      </w:rPr>
    </w:lvl>
  </w:abstractNum>
  <w:abstractNum w:abstractNumId="16" w15:restartNumberingAfterBreak="0">
    <w:nsid w:val="64A132DA"/>
    <w:multiLevelType w:val="hybridMultilevel"/>
    <w:tmpl w:val="3A0E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B67E2"/>
    <w:multiLevelType w:val="hybridMultilevel"/>
    <w:tmpl w:val="1E5C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C77589"/>
    <w:multiLevelType w:val="hybridMultilevel"/>
    <w:tmpl w:val="9356EA20"/>
    <w:lvl w:ilvl="0" w:tplc="FFFFFFFF">
      <w:numFmt w:val="bullet"/>
      <w:lvlText w:val="•"/>
      <w:lvlJc w:val="left"/>
      <w:pPr>
        <w:ind w:left="388" w:hanging="284"/>
      </w:pPr>
      <w:rPr>
        <w:rFonts w:ascii="Arial" w:hAnsi="Arial"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D3C5B8"/>
    <w:multiLevelType w:val="hybridMultilevel"/>
    <w:tmpl w:val="50924B06"/>
    <w:lvl w:ilvl="0" w:tplc="8AEA92E6">
      <w:numFmt w:val="bullet"/>
      <w:lvlText w:val=""/>
      <w:lvlJc w:val="left"/>
      <w:pPr>
        <w:ind w:left="585" w:hanging="360"/>
      </w:pPr>
      <w:rPr>
        <w:rFonts w:ascii="Symbol" w:hAnsi="Symbol" w:hint="default"/>
      </w:rPr>
    </w:lvl>
    <w:lvl w:ilvl="1" w:tplc="2362F05A">
      <w:start w:val="1"/>
      <w:numFmt w:val="bullet"/>
      <w:lvlText w:val="o"/>
      <w:lvlJc w:val="left"/>
      <w:pPr>
        <w:ind w:left="1440" w:hanging="360"/>
      </w:pPr>
      <w:rPr>
        <w:rFonts w:ascii="Courier New" w:hAnsi="Courier New" w:hint="default"/>
      </w:rPr>
    </w:lvl>
    <w:lvl w:ilvl="2" w:tplc="713A4E76">
      <w:start w:val="1"/>
      <w:numFmt w:val="bullet"/>
      <w:lvlText w:val=""/>
      <w:lvlJc w:val="left"/>
      <w:pPr>
        <w:ind w:left="2160" w:hanging="360"/>
      </w:pPr>
      <w:rPr>
        <w:rFonts w:ascii="Wingdings" w:hAnsi="Wingdings" w:hint="default"/>
      </w:rPr>
    </w:lvl>
    <w:lvl w:ilvl="3" w:tplc="67FA532E">
      <w:start w:val="1"/>
      <w:numFmt w:val="bullet"/>
      <w:lvlText w:val=""/>
      <w:lvlJc w:val="left"/>
      <w:pPr>
        <w:ind w:left="2880" w:hanging="360"/>
      </w:pPr>
      <w:rPr>
        <w:rFonts w:ascii="Symbol" w:hAnsi="Symbol" w:hint="default"/>
      </w:rPr>
    </w:lvl>
    <w:lvl w:ilvl="4" w:tplc="8A5E98EA">
      <w:start w:val="1"/>
      <w:numFmt w:val="bullet"/>
      <w:lvlText w:val="o"/>
      <w:lvlJc w:val="left"/>
      <w:pPr>
        <w:ind w:left="3600" w:hanging="360"/>
      </w:pPr>
      <w:rPr>
        <w:rFonts w:ascii="Courier New" w:hAnsi="Courier New" w:hint="default"/>
      </w:rPr>
    </w:lvl>
    <w:lvl w:ilvl="5" w:tplc="DBE67F04">
      <w:start w:val="1"/>
      <w:numFmt w:val="bullet"/>
      <w:lvlText w:val=""/>
      <w:lvlJc w:val="left"/>
      <w:pPr>
        <w:ind w:left="4320" w:hanging="360"/>
      </w:pPr>
      <w:rPr>
        <w:rFonts w:ascii="Wingdings" w:hAnsi="Wingdings" w:hint="default"/>
      </w:rPr>
    </w:lvl>
    <w:lvl w:ilvl="6" w:tplc="46D6F80A">
      <w:start w:val="1"/>
      <w:numFmt w:val="bullet"/>
      <w:lvlText w:val=""/>
      <w:lvlJc w:val="left"/>
      <w:pPr>
        <w:ind w:left="5040" w:hanging="360"/>
      </w:pPr>
      <w:rPr>
        <w:rFonts w:ascii="Symbol" w:hAnsi="Symbol" w:hint="default"/>
      </w:rPr>
    </w:lvl>
    <w:lvl w:ilvl="7" w:tplc="343EA3CC">
      <w:start w:val="1"/>
      <w:numFmt w:val="bullet"/>
      <w:lvlText w:val="o"/>
      <w:lvlJc w:val="left"/>
      <w:pPr>
        <w:ind w:left="5760" w:hanging="360"/>
      </w:pPr>
      <w:rPr>
        <w:rFonts w:ascii="Courier New" w:hAnsi="Courier New" w:hint="default"/>
      </w:rPr>
    </w:lvl>
    <w:lvl w:ilvl="8" w:tplc="6B2E5C74">
      <w:start w:val="1"/>
      <w:numFmt w:val="bullet"/>
      <w:lvlText w:val=""/>
      <w:lvlJc w:val="left"/>
      <w:pPr>
        <w:ind w:left="6480" w:hanging="360"/>
      </w:pPr>
      <w:rPr>
        <w:rFonts w:ascii="Wingdings" w:hAnsi="Wingdings" w:hint="default"/>
      </w:rPr>
    </w:lvl>
  </w:abstractNum>
  <w:abstractNum w:abstractNumId="20" w15:restartNumberingAfterBreak="0">
    <w:nsid w:val="7C1B7916"/>
    <w:multiLevelType w:val="hybridMultilevel"/>
    <w:tmpl w:val="2D36B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1F597D"/>
    <w:multiLevelType w:val="hybridMultilevel"/>
    <w:tmpl w:val="D904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D0F6B"/>
    <w:multiLevelType w:val="hybridMultilevel"/>
    <w:tmpl w:val="84FEA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5195150">
    <w:abstractNumId w:val="14"/>
  </w:num>
  <w:num w:numId="2" w16cid:durableId="1827932382">
    <w:abstractNumId w:val="19"/>
  </w:num>
  <w:num w:numId="3" w16cid:durableId="1848396954">
    <w:abstractNumId w:val="6"/>
  </w:num>
  <w:num w:numId="4" w16cid:durableId="779299663">
    <w:abstractNumId w:val="12"/>
  </w:num>
  <w:num w:numId="5" w16cid:durableId="1418864818">
    <w:abstractNumId w:val="2"/>
  </w:num>
  <w:num w:numId="6" w16cid:durableId="793014707">
    <w:abstractNumId w:val="15"/>
  </w:num>
  <w:num w:numId="7" w16cid:durableId="1062217031">
    <w:abstractNumId w:val="21"/>
  </w:num>
  <w:num w:numId="8" w16cid:durableId="1439448824">
    <w:abstractNumId w:val="20"/>
  </w:num>
  <w:num w:numId="9" w16cid:durableId="121117743">
    <w:abstractNumId w:val="10"/>
  </w:num>
  <w:num w:numId="10" w16cid:durableId="688458585">
    <w:abstractNumId w:val="7"/>
  </w:num>
  <w:num w:numId="11" w16cid:durableId="990406740">
    <w:abstractNumId w:val="17"/>
  </w:num>
  <w:num w:numId="12" w16cid:durableId="550961954">
    <w:abstractNumId w:val="9"/>
  </w:num>
  <w:num w:numId="13" w16cid:durableId="1679117803">
    <w:abstractNumId w:val="13"/>
  </w:num>
  <w:num w:numId="14" w16cid:durableId="1226642538">
    <w:abstractNumId w:val="22"/>
  </w:num>
  <w:num w:numId="15" w16cid:durableId="1700006711">
    <w:abstractNumId w:val="16"/>
  </w:num>
  <w:num w:numId="16" w16cid:durableId="2134132006">
    <w:abstractNumId w:val="4"/>
  </w:num>
  <w:num w:numId="17" w16cid:durableId="1943415733">
    <w:abstractNumId w:val="8"/>
  </w:num>
  <w:num w:numId="18" w16cid:durableId="302202509">
    <w:abstractNumId w:val="11"/>
  </w:num>
  <w:num w:numId="19" w16cid:durableId="327293289">
    <w:abstractNumId w:val="0"/>
  </w:num>
  <w:num w:numId="20" w16cid:durableId="821584715">
    <w:abstractNumId w:val="18"/>
  </w:num>
  <w:num w:numId="21" w16cid:durableId="1529217694">
    <w:abstractNumId w:val="1"/>
  </w:num>
  <w:num w:numId="22" w16cid:durableId="1758284147">
    <w:abstractNumId w:val="5"/>
  </w:num>
  <w:num w:numId="23" w16cid:durableId="695539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C60"/>
    <w:rsid w:val="0000730C"/>
    <w:rsid w:val="00012DE9"/>
    <w:rsid w:val="00014969"/>
    <w:rsid w:val="0002776B"/>
    <w:rsid w:val="0003175C"/>
    <w:rsid w:val="00034E9D"/>
    <w:rsid w:val="00040CD4"/>
    <w:rsid w:val="00046BD9"/>
    <w:rsid w:val="00052A0F"/>
    <w:rsid w:val="000552A7"/>
    <w:rsid w:val="0007590C"/>
    <w:rsid w:val="00077FE5"/>
    <w:rsid w:val="00080B0E"/>
    <w:rsid w:val="000C5EBF"/>
    <w:rsid w:val="00111DA8"/>
    <w:rsid w:val="0014248C"/>
    <w:rsid w:val="0014561B"/>
    <w:rsid w:val="00146545"/>
    <w:rsid w:val="00181481"/>
    <w:rsid w:val="001945F8"/>
    <w:rsid w:val="001A09F3"/>
    <w:rsid w:val="001A5636"/>
    <w:rsid w:val="001E7E4F"/>
    <w:rsid w:val="001F5274"/>
    <w:rsid w:val="001FCADD"/>
    <w:rsid w:val="00201565"/>
    <w:rsid w:val="00214891"/>
    <w:rsid w:val="00253B03"/>
    <w:rsid w:val="0025471D"/>
    <w:rsid w:val="00262196"/>
    <w:rsid w:val="0026722A"/>
    <w:rsid w:val="00280306"/>
    <w:rsid w:val="002B06FB"/>
    <w:rsid w:val="002B0A32"/>
    <w:rsid w:val="002F0BE1"/>
    <w:rsid w:val="00317D89"/>
    <w:rsid w:val="003356B2"/>
    <w:rsid w:val="0034256B"/>
    <w:rsid w:val="00346B35"/>
    <w:rsid w:val="00361CCD"/>
    <w:rsid w:val="003914F7"/>
    <w:rsid w:val="003C26C7"/>
    <w:rsid w:val="003C595E"/>
    <w:rsid w:val="0040205E"/>
    <w:rsid w:val="00412FDB"/>
    <w:rsid w:val="00416E2B"/>
    <w:rsid w:val="00432F0E"/>
    <w:rsid w:val="004438B0"/>
    <w:rsid w:val="00454C95"/>
    <w:rsid w:val="004A6407"/>
    <w:rsid w:val="004B5274"/>
    <w:rsid w:val="004B5FA3"/>
    <w:rsid w:val="004B66A5"/>
    <w:rsid w:val="004C79F2"/>
    <w:rsid w:val="004F74CF"/>
    <w:rsid w:val="00504AB3"/>
    <w:rsid w:val="00507BE3"/>
    <w:rsid w:val="00524E7A"/>
    <w:rsid w:val="00533528"/>
    <w:rsid w:val="005365D5"/>
    <w:rsid w:val="0058762D"/>
    <w:rsid w:val="005919E3"/>
    <w:rsid w:val="005A2CAD"/>
    <w:rsid w:val="005C5A98"/>
    <w:rsid w:val="00604484"/>
    <w:rsid w:val="00607845"/>
    <w:rsid w:val="00615231"/>
    <w:rsid w:val="00620600"/>
    <w:rsid w:val="006638E1"/>
    <w:rsid w:val="00676D9A"/>
    <w:rsid w:val="00681CE3"/>
    <w:rsid w:val="006B5F7D"/>
    <w:rsid w:val="006C2972"/>
    <w:rsid w:val="006F26B4"/>
    <w:rsid w:val="00716804"/>
    <w:rsid w:val="00763E63"/>
    <w:rsid w:val="00764212"/>
    <w:rsid w:val="00764846"/>
    <w:rsid w:val="007652D6"/>
    <w:rsid w:val="007820D1"/>
    <w:rsid w:val="007A0386"/>
    <w:rsid w:val="007B1F19"/>
    <w:rsid w:val="00806B55"/>
    <w:rsid w:val="008126BA"/>
    <w:rsid w:val="008161C8"/>
    <w:rsid w:val="0085048B"/>
    <w:rsid w:val="00852083"/>
    <w:rsid w:val="00853D73"/>
    <w:rsid w:val="00861865"/>
    <w:rsid w:val="00883AAC"/>
    <w:rsid w:val="008A0BCE"/>
    <w:rsid w:val="008C7F5A"/>
    <w:rsid w:val="008D33FA"/>
    <w:rsid w:val="008E624E"/>
    <w:rsid w:val="00910096"/>
    <w:rsid w:val="00910815"/>
    <w:rsid w:val="00940832"/>
    <w:rsid w:val="009451D6"/>
    <w:rsid w:val="00953BD5"/>
    <w:rsid w:val="009621C0"/>
    <w:rsid w:val="009C427A"/>
    <w:rsid w:val="009F461E"/>
    <w:rsid w:val="00A072AB"/>
    <w:rsid w:val="00A30B9A"/>
    <w:rsid w:val="00A520EB"/>
    <w:rsid w:val="00A8158F"/>
    <w:rsid w:val="00AC3F22"/>
    <w:rsid w:val="00AD172A"/>
    <w:rsid w:val="00AE3179"/>
    <w:rsid w:val="00B003E4"/>
    <w:rsid w:val="00B33429"/>
    <w:rsid w:val="00B45C60"/>
    <w:rsid w:val="00B5796C"/>
    <w:rsid w:val="00B60D0A"/>
    <w:rsid w:val="00B62F00"/>
    <w:rsid w:val="00BB2539"/>
    <w:rsid w:val="00BF35CA"/>
    <w:rsid w:val="00BF52C3"/>
    <w:rsid w:val="00C772AB"/>
    <w:rsid w:val="00C83000"/>
    <w:rsid w:val="00CA606A"/>
    <w:rsid w:val="00CD303B"/>
    <w:rsid w:val="00CD63A3"/>
    <w:rsid w:val="00CF3000"/>
    <w:rsid w:val="00D7223A"/>
    <w:rsid w:val="00D73D76"/>
    <w:rsid w:val="00D77A10"/>
    <w:rsid w:val="00DC0411"/>
    <w:rsid w:val="00DD0416"/>
    <w:rsid w:val="00DE574A"/>
    <w:rsid w:val="00DE6D16"/>
    <w:rsid w:val="00E13DF2"/>
    <w:rsid w:val="00E354D5"/>
    <w:rsid w:val="00E43F78"/>
    <w:rsid w:val="00E52D6D"/>
    <w:rsid w:val="00EB7F30"/>
    <w:rsid w:val="00EC6F18"/>
    <w:rsid w:val="00ED2D9B"/>
    <w:rsid w:val="00ED5198"/>
    <w:rsid w:val="00EF0FE9"/>
    <w:rsid w:val="00EF2FA5"/>
    <w:rsid w:val="00F460DC"/>
    <w:rsid w:val="00FB14B9"/>
    <w:rsid w:val="00FBCC6F"/>
    <w:rsid w:val="00FE48B3"/>
    <w:rsid w:val="0148A1E2"/>
    <w:rsid w:val="015D1944"/>
    <w:rsid w:val="01C5B563"/>
    <w:rsid w:val="0212772D"/>
    <w:rsid w:val="02BD1119"/>
    <w:rsid w:val="0409EC49"/>
    <w:rsid w:val="045298E2"/>
    <w:rsid w:val="05EA6570"/>
    <w:rsid w:val="068064F2"/>
    <w:rsid w:val="070AAFBE"/>
    <w:rsid w:val="076FE8A6"/>
    <w:rsid w:val="07707A45"/>
    <w:rsid w:val="07D1264E"/>
    <w:rsid w:val="08BDA59A"/>
    <w:rsid w:val="09B87EDB"/>
    <w:rsid w:val="09C44860"/>
    <w:rsid w:val="0A7D1A6B"/>
    <w:rsid w:val="0B80CA83"/>
    <w:rsid w:val="0C906BF5"/>
    <w:rsid w:val="0C987345"/>
    <w:rsid w:val="0C9B5C4F"/>
    <w:rsid w:val="0D457EF1"/>
    <w:rsid w:val="0D4B0DA2"/>
    <w:rsid w:val="0DFD2972"/>
    <w:rsid w:val="0E508375"/>
    <w:rsid w:val="0E8D924C"/>
    <w:rsid w:val="0EBEFDCF"/>
    <w:rsid w:val="0F66F05E"/>
    <w:rsid w:val="0F7D39AF"/>
    <w:rsid w:val="0F828954"/>
    <w:rsid w:val="0FDF9F82"/>
    <w:rsid w:val="0FF74686"/>
    <w:rsid w:val="1076079C"/>
    <w:rsid w:val="10D43702"/>
    <w:rsid w:val="113E98F8"/>
    <w:rsid w:val="13C4668C"/>
    <w:rsid w:val="14370965"/>
    <w:rsid w:val="1447CE7E"/>
    <w:rsid w:val="145CBDB2"/>
    <w:rsid w:val="14691372"/>
    <w:rsid w:val="14D7A289"/>
    <w:rsid w:val="158E1FF7"/>
    <w:rsid w:val="167807A7"/>
    <w:rsid w:val="168EF0A8"/>
    <w:rsid w:val="17188E0F"/>
    <w:rsid w:val="18124715"/>
    <w:rsid w:val="18ADCDD3"/>
    <w:rsid w:val="194C44B3"/>
    <w:rsid w:val="1AAE9D02"/>
    <w:rsid w:val="1AE20A3D"/>
    <w:rsid w:val="1B6D5B2B"/>
    <w:rsid w:val="1BA64F00"/>
    <w:rsid w:val="1BA896B6"/>
    <w:rsid w:val="1C13AA51"/>
    <w:rsid w:val="1C6EE0B8"/>
    <w:rsid w:val="1CAC4714"/>
    <w:rsid w:val="1D4E4248"/>
    <w:rsid w:val="1D508463"/>
    <w:rsid w:val="1E5A6469"/>
    <w:rsid w:val="1EFA150B"/>
    <w:rsid w:val="1F8F88A4"/>
    <w:rsid w:val="21004D39"/>
    <w:rsid w:val="21105103"/>
    <w:rsid w:val="213589A4"/>
    <w:rsid w:val="21803723"/>
    <w:rsid w:val="220A19AF"/>
    <w:rsid w:val="225853D6"/>
    <w:rsid w:val="2269D072"/>
    <w:rsid w:val="227BD023"/>
    <w:rsid w:val="2282A1A6"/>
    <w:rsid w:val="22B3F8BE"/>
    <w:rsid w:val="233581B6"/>
    <w:rsid w:val="23B9D2FC"/>
    <w:rsid w:val="23FB6DF4"/>
    <w:rsid w:val="240E49E7"/>
    <w:rsid w:val="248CFCC6"/>
    <w:rsid w:val="24B9D41A"/>
    <w:rsid w:val="25B119C8"/>
    <w:rsid w:val="26554858"/>
    <w:rsid w:val="277B0D33"/>
    <w:rsid w:val="27A07C00"/>
    <w:rsid w:val="27A2C034"/>
    <w:rsid w:val="29E517EE"/>
    <w:rsid w:val="2A200002"/>
    <w:rsid w:val="2A57DE5B"/>
    <w:rsid w:val="2AA67854"/>
    <w:rsid w:val="2B0FD415"/>
    <w:rsid w:val="2B532273"/>
    <w:rsid w:val="2B6CB510"/>
    <w:rsid w:val="2B7AB0D4"/>
    <w:rsid w:val="2C79100B"/>
    <w:rsid w:val="2CD14CD7"/>
    <w:rsid w:val="2E4A6C4C"/>
    <w:rsid w:val="2E929BFB"/>
    <w:rsid w:val="2ECD817B"/>
    <w:rsid w:val="2F462758"/>
    <w:rsid w:val="31498E03"/>
    <w:rsid w:val="3175E72C"/>
    <w:rsid w:val="319CA6C4"/>
    <w:rsid w:val="31FB6DC3"/>
    <w:rsid w:val="332A0C58"/>
    <w:rsid w:val="33AD3A96"/>
    <w:rsid w:val="34926FA5"/>
    <w:rsid w:val="356BC62B"/>
    <w:rsid w:val="35DC03B8"/>
    <w:rsid w:val="35DCD3E4"/>
    <w:rsid w:val="3653A108"/>
    <w:rsid w:val="37409E75"/>
    <w:rsid w:val="386AD2D8"/>
    <w:rsid w:val="3889F3AD"/>
    <w:rsid w:val="3904EA53"/>
    <w:rsid w:val="39115D89"/>
    <w:rsid w:val="399FEF16"/>
    <w:rsid w:val="39C340A3"/>
    <w:rsid w:val="39F27B95"/>
    <w:rsid w:val="3A04210B"/>
    <w:rsid w:val="3AB7863B"/>
    <w:rsid w:val="3B419E91"/>
    <w:rsid w:val="3C2B79D3"/>
    <w:rsid w:val="3CE852A3"/>
    <w:rsid w:val="3CEE7ABB"/>
    <w:rsid w:val="3D0FC324"/>
    <w:rsid w:val="3E003352"/>
    <w:rsid w:val="3E6DD1D3"/>
    <w:rsid w:val="3F39F97A"/>
    <w:rsid w:val="3F54B2B8"/>
    <w:rsid w:val="413B245A"/>
    <w:rsid w:val="423DF47F"/>
    <w:rsid w:val="4287DC8D"/>
    <w:rsid w:val="4291C6E3"/>
    <w:rsid w:val="452B7D85"/>
    <w:rsid w:val="474AE397"/>
    <w:rsid w:val="4762818A"/>
    <w:rsid w:val="47B8C37A"/>
    <w:rsid w:val="483ECEEB"/>
    <w:rsid w:val="49C330E0"/>
    <w:rsid w:val="49D6AF15"/>
    <w:rsid w:val="4DDCFC02"/>
    <w:rsid w:val="4E304A28"/>
    <w:rsid w:val="4E445D26"/>
    <w:rsid w:val="4E7E3D51"/>
    <w:rsid w:val="4E8241B7"/>
    <w:rsid w:val="4F082C8F"/>
    <w:rsid w:val="4FA5A682"/>
    <w:rsid w:val="4FC8C7DE"/>
    <w:rsid w:val="5008C7B2"/>
    <w:rsid w:val="5108B5FA"/>
    <w:rsid w:val="51B3BC07"/>
    <w:rsid w:val="542A19AA"/>
    <w:rsid w:val="55632B32"/>
    <w:rsid w:val="55A8C9C7"/>
    <w:rsid w:val="5635548D"/>
    <w:rsid w:val="580E5A79"/>
    <w:rsid w:val="5828C481"/>
    <w:rsid w:val="58A4BBDE"/>
    <w:rsid w:val="58E77ED5"/>
    <w:rsid w:val="59273B71"/>
    <w:rsid w:val="59BE9779"/>
    <w:rsid w:val="5B1771D1"/>
    <w:rsid w:val="5C5C348E"/>
    <w:rsid w:val="5DAC7401"/>
    <w:rsid w:val="5E747CE0"/>
    <w:rsid w:val="5EBEABFB"/>
    <w:rsid w:val="5F111DD8"/>
    <w:rsid w:val="5F17075A"/>
    <w:rsid w:val="5F1897AC"/>
    <w:rsid w:val="60217BAE"/>
    <w:rsid w:val="610FA54D"/>
    <w:rsid w:val="6183E735"/>
    <w:rsid w:val="61A2F50C"/>
    <w:rsid w:val="63431C4E"/>
    <w:rsid w:val="636BEE23"/>
    <w:rsid w:val="647A431B"/>
    <w:rsid w:val="650D281D"/>
    <w:rsid w:val="663B3A66"/>
    <w:rsid w:val="66747D9D"/>
    <w:rsid w:val="67C8575B"/>
    <w:rsid w:val="68AECFF2"/>
    <w:rsid w:val="6B958612"/>
    <w:rsid w:val="6DB151A2"/>
    <w:rsid w:val="6E4BDB09"/>
    <w:rsid w:val="6F321196"/>
    <w:rsid w:val="6F54039D"/>
    <w:rsid w:val="7022608D"/>
    <w:rsid w:val="71D02360"/>
    <w:rsid w:val="721C9874"/>
    <w:rsid w:val="7286B3D0"/>
    <w:rsid w:val="7588BDFA"/>
    <w:rsid w:val="75C6BB99"/>
    <w:rsid w:val="76182ACA"/>
    <w:rsid w:val="76BE336D"/>
    <w:rsid w:val="77C85F34"/>
    <w:rsid w:val="77CFA659"/>
    <w:rsid w:val="7804D68A"/>
    <w:rsid w:val="780C1CB5"/>
    <w:rsid w:val="781D4FD9"/>
    <w:rsid w:val="789178DC"/>
    <w:rsid w:val="78BA1FC9"/>
    <w:rsid w:val="793085C7"/>
    <w:rsid w:val="7949A764"/>
    <w:rsid w:val="794A5B2E"/>
    <w:rsid w:val="7A1904BD"/>
    <w:rsid w:val="7A85CD73"/>
    <w:rsid w:val="7B534700"/>
    <w:rsid w:val="7BA0F1D6"/>
    <w:rsid w:val="7CB87E2E"/>
    <w:rsid w:val="7D9CF723"/>
    <w:rsid w:val="7F3C6DFB"/>
    <w:rsid w:val="7F5F58B2"/>
    <w:rsid w:val="7F7F0E0B"/>
    <w:rsid w:val="7FD8A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ACC78"/>
  <w15:chartTrackingRefBased/>
  <w15:docId w15:val="{90E67C7C-1577-4474-9037-ABD19480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C60"/>
    <w:pPr>
      <w:spacing w:after="0" w:line="240" w:lineRule="auto"/>
    </w:pPr>
    <w:rPr>
      <w:rFonts w:ascii="Times New Roman" w:eastAsia="Times New Roman" w:hAnsi="Times New Roman"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5C6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4B9"/>
    <w:pPr>
      <w:ind w:left="720"/>
      <w:contextualSpacing/>
    </w:pPr>
  </w:style>
  <w:style w:type="paragraph" w:customStyle="1" w:styleId="xmsonormal">
    <w:name w:val="x_msonormal"/>
    <w:basedOn w:val="Normal"/>
    <w:rsid w:val="00317D89"/>
    <w:rPr>
      <w:rFonts w:ascii="Calibri" w:eastAsiaTheme="minorHAnsi" w:hAnsi="Calibri" w:cs="Calibri"/>
      <w:bCs w:val="0"/>
      <w:sz w:val="22"/>
      <w:szCs w:val="22"/>
      <w:lang w:eastAsia="en-GB"/>
    </w:rPr>
  </w:style>
  <w:style w:type="paragraph" w:styleId="Header">
    <w:name w:val="header"/>
    <w:basedOn w:val="Normal"/>
    <w:link w:val="HeaderChar"/>
    <w:uiPriority w:val="99"/>
    <w:unhideWhenUsed/>
    <w:rsid w:val="00524E7A"/>
    <w:pPr>
      <w:tabs>
        <w:tab w:val="center" w:pos="4513"/>
        <w:tab w:val="right" w:pos="9026"/>
      </w:tabs>
    </w:pPr>
  </w:style>
  <w:style w:type="character" w:customStyle="1" w:styleId="HeaderChar">
    <w:name w:val="Header Char"/>
    <w:basedOn w:val="DefaultParagraphFont"/>
    <w:link w:val="Header"/>
    <w:uiPriority w:val="99"/>
    <w:rsid w:val="00524E7A"/>
    <w:rPr>
      <w:rFonts w:ascii="Times New Roman" w:eastAsia="Times New Roman" w:hAnsi="Times New Roman" w:cs="Times New Roman"/>
      <w:bCs/>
      <w:sz w:val="24"/>
      <w:szCs w:val="24"/>
    </w:rPr>
  </w:style>
  <w:style w:type="paragraph" w:styleId="Footer">
    <w:name w:val="footer"/>
    <w:basedOn w:val="Normal"/>
    <w:link w:val="FooterChar"/>
    <w:uiPriority w:val="99"/>
    <w:unhideWhenUsed/>
    <w:rsid w:val="00524E7A"/>
    <w:pPr>
      <w:tabs>
        <w:tab w:val="center" w:pos="4513"/>
        <w:tab w:val="right" w:pos="9026"/>
      </w:tabs>
    </w:pPr>
  </w:style>
  <w:style w:type="character" w:customStyle="1" w:styleId="FooterChar">
    <w:name w:val="Footer Char"/>
    <w:basedOn w:val="DefaultParagraphFont"/>
    <w:link w:val="Footer"/>
    <w:uiPriority w:val="99"/>
    <w:rsid w:val="00524E7A"/>
    <w:rPr>
      <w:rFonts w:ascii="Times New Roman" w:eastAsia="Times New Roman" w:hAnsi="Times New Roman" w:cs="Times New Roman"/>
      <w:bCs/>
      <w:sz w:val="24"/>
      <w:szCs w:val="24"/>
    </w:rPr>
  </w:style>
  <w:style w:type="paragraph" w:styleId="NormalWeb">
    <w:name w:val="Normal (Web)"/>
    <w:basedOn w:val="Normal"/>
    <w:unhideWhenUsed/>
    <w:rsid w:val="00716804"/>
    <w:pPr>
      <w:spacing w:before="100" w:beforeAutospacing="1" w:after="100" w:afterAutospacing="1"/>
    </w:pPr>
    <w:rPr>
      <w:bCs w:val="0"/>
      <w:lang w:eastAsia="en-GB"/>
    </w:rPr>
  </w:style>
  <w:style w:type="character" w:styleId="Hyperlink">
    <w:name w:val="Hyperlink"/>
    <w:basedOn w:val="DefaultParagraphFont"/>
    <w:uiPriority w:val="99"/>
    <w:unhideWhenUsed/>
    <w:rsid w:val="0014248C"/>
    <w:rPr>
      <w:color w:val="0563C1" w:themeColor="hyperlink"/>
      <w:u w:val="single"/>
    </w:rPr>
  </w:style>
  <w:style w:type="character" w:styleId="FollowedHyperlink">
    <w:name w:val="FollowedHyperlink"/>
    <w:basedOn w:val="DefaultParagraphFont"/>
    <w:uiPriority w:val="99"/>
    <w:semiHidden/>
    <w:unhideWhenUsed/>
    <w:rsid w:val="0014248C"/>
    <w:rPr>
      <w:color w:val="954F72" w:themeColor="followedHyperlink"/>
      <w:u w:val="single"/>
    </w:rPr>
  </w:style>
  <w:style w:type="character" w:styleId="CommentReference">
    <w:name w:val="annotation reference"/>
    <w:basedOn w:val="DefaultParagraphFont"/>
    <w:uiPriority w:val="99"/>
    <w:semiHidden/>
    <w:unhideWhenUsed/>
    <w:rsid w:val="00861865"/>
    <w:rPr>
      <w:sz w:val="16"/>
      <w:szCs w:val="16"/>
    </w:rPr>
  </w:style>
  <w:style w:type="paragraph" w:styleId="CommentText">
    <w:name w:val="annotation text"/>
    <w:basedOn w:val="Normal"/>
    <w:link w:val="CommentTextChar"/>
    <w:uiPriority w:val="99"/>
    <w:semiHidden/>
    <w:unhideWhenUsed/>
    <w:rsid w:val="00861865"/>
    <w:rPr>
      <w:sz w:val="20"/>
      <w:szCs w:val="20"/>
    </w:rPr>
  </w:style>
  <w:style w:type="character" w:customStyle="1" w:styleId="CommentTextChar">
    <w:name w:val="Comment Text Char"/>
    <w:basedOn w:val="DefaultParagraphFont"/>
    <w:link w:val="CommentText"/>
    <w:uiPriority w:val="99"/>
    <w:semiHidden/>
    <w:rsid w:val="00861865"/>
    <w:rPr>
      <w:rFonts w:ascii="Times New Roman" w:eastAsia="Times New Roman"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861865"/>
    <w:rPr>
      <w:b/>
    </w:rPr>
  </w:style>
  <w:style w:type="character" w:customStyle="1" w:styleId="CommentSubjectChar">
    <w:name w:val="Comment Subject Char"/>
    <w:basedOn w:val="CommentTextChar"/>
    <w:link w:val="CommentSubject"/>
    <w:uiPriority w:val="99"/>
    <w:semiHidden/>
    <w:rsid w:val="008618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618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865"/>
    <w:rPr>
      <w:rFonts w:ascii="Segoe UI" w:eastAsia="Times New Roman" w:hAnsi="Segoe UI" w:cs="Segoe UI"/>
      <w:bCs/>
      <w:sz w:val="18"/>
      <w:szCs w:val="18"/>
    </w:rPr>
  </w:style>
  <w:style w:type="paragraph" w:customStyle="1" w:styleId="TableParagraph">
    <w:name w:val="Table Paragraph"/>
    <w:basedOn w:val="Normal"/>
    <w:uiPriority w:val="1"/>
    <w:qFormat/>
    <w:rsid w:val="00620600"/>
    <w:pPr>
      <w:widowControl w:val="0"/>
      <w:autoSpaceDE w:val="0"/>
      <w:autoSpaceDN w:val="0"/>
    </w:pPr>
    <w:rPr>
      <w:rFonts w:ascii="Calibri" w:eastAsia="Calibri" w:hAnsi="Calibri" w:cs="Calibri"/>
      <w:bCs w:val="0"/>
      <w:sz w:val="22"/>
      <w:szCs w:val="22"/>
      <w:lang w:eastAsia="en-GB" w:bidi="en-GB"/>
    </w:rPr>
  </w:style>
  <w:style w:type="character" w:styleId="UnresolvedMention">
    <w:name w:val="Unresolved Mention"/>
    <w:basedOn w:val="DefaultParagraphFont"/>
    <w:uiPriority w:val="99"/>
    <w:semiHidden/>
    <w:unhideWhenUsed/>
    <w:rsid w:val="00953BD5"/>
    <w:rPr>
      <w:color w:val="605E5C"/>
      <w:shd w:val="clear" w:color="auto" w:fill="E1DFDD"/>
    </w:rPr>
  </w:style>
  <w:style w:type="paragraph" w:customStyle="1" w:styleId="paragraph">
    <w:name w:val="paragraph"/>
    <w:basedOn w:val="Normal"/>
    <w:rsid w:val="00DD0416"/>
    <w:pPr>
      <w:spacing w:before="100" w:beforeAutospacing="1" w:after="100" w:afterAutospacing="1"/>
    </w:pPr>
    <w:rPr>
      <w:bCs w:val="0"/>
      <w:lang w:eastAsia="en-GB"/>
    </w:rPr>
  </w:style>
  <w:style w:type="character" w:customStyle="1" w:styleId="normaltextrun">
    <w:name w:val="normaltextrun"/>
    <w:basedOn w:val="DefaultParagraphFont"/>
    <w:rsid w:val="00DD0416"/>
  </w:style>
  <w:style w:type="character" w:customStyle="1" w:styleId="eop">
    <w:name w:val="eop"/>
    <w:basedOn w:val="DefaultParagraphFont"/>
    <w:rsid w:val="00DD0416"/>
  </w:style>
  <w:style w:type="paragraph" w:styleId="BodyText">
    <w:name w:val="Body Text"/>
    <w:basedOn w:val="Normal"/>
    <w:link w:val="BodyTextChar"/>
    <w:uiPriority w:val="1"/>
    <w:semiHidden/>
    <w:unhideWhenUsed/>
    <w:qFormat/>
    <w:rsid w:val="00806B55"/>
    <w:pPr>
      <w:widowControl w:val="0"/>
      <w:autoSpaceDE w:val="0"/>
      <w:autoSpaceDN w:val="0"/>
    </w:pPr>
    <w:rPr>
      <w:rFonts w:ascii="Arial" w:eastAsia="Arial" w:hAnsi="Arial" w:cs="Arial"/>
      <w:bCs w:val="0"/>
      <w:sz w:val="22"/>
      <w:szCs w:val="22"/>
      <w:lang w:val="en-US"/>
    </w:rPr>
  </w:style>
  <w:style w:type="character" w:customStyle="1" w:styleId="BodyTextChar">
    <w:name w:val="Body Text Char"/>
    <w:basedOn w:val="DefaultParagraphFont"/>
    <w:link w:val="BodyText"/>
    <w:uiPriority w:val="1"/>
    <w:semiHidden/>
    <w:rsid w:val="00806B55"/>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3915">
      <w:bodyDiv w:val="1"/>
      <w:marLeft w:val="0"/>
      <w:marRight w:val="0"/>
      <w:marTop w:val="0"/>
      <w:marBottom w:val="0"/>
      <w:divBdr>
        <w:top w:val="none" w:sz="0" w:space="0" w:color="auto"/>
        <w:left w:val="none" w:sz="0" w:space="0" w:color="auto"/>
        <w:bottom w:val="none" w:sz="0" w:space="0" w:color="auto"/>
        <w:right w:val="none" w:sz="0" w:space="0" w:color="auto"/>
      </w:divBdr>
    </w:div>
    <w:div w:id="526603380">
      <w:bodyDiv w:val="1"/>
      <w:marLeft w:val="0"/>
      <w:marRight w:val="0"/>
      <w:marTop w:val="0"/>
      <w:marBottom w:val="0"/>
      <w:divBdr>
        <w:top w:val="none" w:sz="0" w:space="0" w:color="auto"/>
        <w:left w:val="none" w:sz="0" w:space="0" w:color="auto"/>
        <w:bottom w:val="none" w:sz="0" w:space="0" w:color="auto"/>
        <w:right w:val="none" w:sz="0" w:space="0" w:color="auto"/>
      </w:divBdr>
    </w:div>
    <w:div w:id="530873820">
      <w:bodyDiv w:val="1"/>
      <w:marLeft w:val="0"/>
      <w:marRight w:val="0"/>
      <w:marTop w:val="0"/>
      <w:marBottom w:val="0"/>
      <w:divBdr>
        <w:top w:val="none" w:sz="0" w:space="0" w:color="auto"/>
        <w:left w:val="none" w:sz="0" w:space="0" w:color="auto"/>
        <w:bottom w:val="none" w:sz="0" w:space="0" w:color="auto"/>
        <w:right w:val="none" w:sz="0" w:space="0" w:color="auto"/>
      </w:divBdr>
    </w:div>
    <w:div w:id="867913987">
      <w:bodyDiv w:val="1"/>
      <w:marLeft w:val="0"/>
      <w:marRight w:val="0"/>
      <w:marTop w:val="0"/>
      <w:marBottom w:val="0"/>
      <w:divBdr>
        <w:top w:val="none" w:sz="0" w:space="0" w:color="auto"/>
        <w:left w:val="none" w:sz="0" w:space="0" w:color="auto"/>
        <w:bottom w:val="none" w:sz="0" w:space="0" w:color="auto"/>
        <w:right w:val="none" w:sz="0" w:space="0" w:color="auto"/>
      </w:divBdr>
    </w:div>
    <w:div w:id="1191407322">
      <w:bodyDiv w:val="1"/>
      <w:marLeft w:val="0"/>
      <w:marRight w:val="0"/>
      <w:marTop w:val="0"/>
      <w:marBottom w:val="0"/>
      <w:divBdr>
        <w:top w:val="none" w:sz="0" w:space="0" w:color="auto"/>
        <w:left w:val="none" w:sz="0" w:space="0" w:color="auto"/>
        <w:bottom w:val="none" w:sz="0" w:space="0" w:color="auto"/>
        <w:right w:val="none" w:sz="0" w:space="0" w:color="auto"/>
      </w:divBdr>
    </w:div>
    <w:div w:id="1471748866">
      <w:bodyDiv w:val="1"/>
      <w:marLeft w:val="0"/>
      <w:marRight w:val="0"/>
      <w:marTop w:val="0"/>
      <w:marBottom w:val="0"/>
      <w:divBdr>
        <w:top w:val="none" w:sz="0" w:space="0" w:color="auto"/>
        <w:left w:val="none" w:sz="0" w:space="0" w:color="auto"/>
        <w:bottom w:val="none" w:sz="0" w:space="0" w:color="auto"/>
        <w:right w:val="none" w:sz="0" w:space="0" w:color="auto"/>
      </w:divBdr>
    </w:div>
    <w:div w:id="1845975727">
      <w:bodyDiv w:val="1"/>
      <w:marLeft w:val="0"/>
      <w:marRight w:val="0"/>
      <w:marTop w:val="0"/>
      <w:marBottom w:val="0"/>
      <w:divBdr>
        <w:top w:val="none" w:sz="0" w:space="0" w:color="auto"/>
        <w:left w:val="none" w:sz="0" w:space="0" w:color="auto"/>
        <w:bottom w:val="none" w:sz="0" w:space="0" w:color="auto"/>
        <w:right w:val="none" w:sz="0" w:space="0" w:color="auto"/>
      </w:divBdr>
    </w:div>
    <w:div w:id="1909227024">
      <w:bodyDiv w:val="1"/>
      <w:marLeft w:val="0"/>
      <w:marRight w:val="0"/>
      <w:marTop w:val="0"/>
      <w:marBottom w:val="0"/>
      <w:divBdr>
        <w:top w:val="none" w:sz="0" w:space="0" w:color="auto"/>
        <w:left w:val="none" w:sz="0" w:space="0" w:color="auto"/>
        <w:bottom w:val="none" w:sz="0" w:space="0" w:color="auto"/>
        <w:right w:val="none" w:sz="0" w:space="0" w:color="auto"/>
      </w:divBdr>
    </w:div>
    <w:div w:id="1943411871">
      <w:bodyDiv w:val="1"/>
      <w:marLeft w:val="0"/>
      <w:marRight w:val="0"/>
      <w:marTop w:val="0"/>
      <w:marBottom w:val="0"/>
      <w:divBdr>
        <w:top w:val="none" w:sz="0" w:space="0" w:color="auto"/>
        <w:left w:val="none" w:sz="0" w:space="0" w:color="auto"/>
        <w:bottom w:val="none" w:sz="0" w:space="0" w:color="auto"/>
        <w:right w:val="none" w:sz="0" w:space="0" w:color="auto"/>
      </w:divBdr>
      <w:divsChild>
        <w:div w:id="882401152">
          <w:marLeft w:val="0"/>
          <w:marRight w:val="0"/>
          <w:marTop w:val="0"/>
          <w:marBottom w:val="0"/>
          <w:divBdr>
            <w:top w:val="none" w:sz="0" w:space="0" w:color="auto"/>
            <w:left w:val="none" w:sz="0" w:space="0" w:color="auto"/>
            <w:bottom w:val="none" w:sz="0" w:space="0" w:color="auto"/>
            <w:right w:val="none" w:sz="0" w:space="0" w:color="auto"/>
          </w:divBdr>
        </w:div>
        <w:div w:id="1719237294">
          <w:marLeft w:val="0"/>
          <w:marRight w:val="0"/>
          <w:marTop w:val="0"/>
          <w:marBottom w:val="0"/>
          <w:divBdr>
            <w:top w:val="none" w:sz="0" w:space="0" w:color="auto"/>
            <w:left w:val="none" w:sz="0" w:space="0" w:color="auto"/>
            <w:bottom w:val="none" w:sz="0" w:space="0" w:color="auto"/>
            <w:right w:val="none" w:sz="0" w:space="0" w:color="auto"/>
          </w:divBdr>
        </w:div>
        <w:div w:id="254171301">
          <w:marLeft w:val="0"/>
          <w:marRight w:val="0"/>
          <w:marTop w:val="0"/>
          <w:marBottom w:val="0"/>
          <w:divBdr>
            <w:top w:val="none" w:sz="0" w:space="0" w:color="auto"/>
            <w:left w:val="none" w:sz="0" w:space="0" w:color="auto"/>
            <w:bottom w:val="none" w:sz="0" w:space="0" w:color="auto"/>
            <w:right w:val="none" w:sz="0" w:space="0" w:color="auto"/>
          </w:divBdr>
        </w:div>
        <w:div w:id="1358921494">
          <w:marLeft w:val="0"/>
          <w:marRight w:val="0"/>
          <w:marTop w:val="0"/>
          <w:marBottom w:val="0"/>
          <w:divBdr>
            <w:top w:val="none" w:sz="0" w:space="0" w:color="auto"/>
            <w:left w:val="none" w:sz="0" w:space="0" w:color="auto"/>
            <w:bottom w:val="none" w:sz="0" w:space="0" w:color="auto"/>
            <w:right w:val="none" w:sz="0" w:space="0" w:color="auto"/>
          </w:divBdr>
        </w:div>
        <w:div w:id="342244721">
          <w:marLeft w:val="0"/>
          <w:marRight w:val="0"/>
          <w:marTop w:val="0"/>
          <w:marBottom w:val="0"/>
          <w:divBdr>
            <w:top w:val="none" w:sz="0" w:space="0" w:color="auto"/>
            <w:left w:val="none" w:sz="0" w:space="0" w:color="auto"/>
            <w:bottom w:val="none" w:sz="0" w:space="0" w:color="auto"/>
            <w:right w:val="none" w:sz="0" w:space="0" w:color="auto"/>
          </w:divBdr>
        </w:div>
        <w:div w:id="802229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C3CA4A6F49FA4C8F3BDBCB32D51D3A" ma:contentTypeVersion="12" ma:contentTypeDescription="Create a new document." ma:contentTypeScope="" ma:versionID="a25d6016d712e4354eca048c3052d242">
  <xsd:schema xmlns:xsd="http://www.w3.org/2001/XMLSchema" xmlns:xs="http://www.w3.org/2001/XMLSchema" xmlns:p="http://schemas.microsoft.com/office/2006/metadata/properties" xmlns:ns3="1686f3c4-bf3e-46cc-9f83-a1a7dfd0296f" xmlns:ns4="0d2cab6b-c50f-44d6-bc32-68cc6a225041" targetNamespace="http://schemas.microsoft.com/office/2006/metadata/properties" ma:root="true" ma:fieldsID="704a16c30a99a2d12c8857761aa8d37f" ns3:_="" ns4:_="">
    <xsd:import namespace="1686f3c4-bf3e-46cc-9f83-a1a7dfd0296f"/>
    <xsd:import namespace="0d2cab6b-c50f-44d6-bc32-68cc6a2250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f3c4-bf3e-46cc-9f83-a1a7dfd02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cab6b-c50f-44d6-bc32-68cc6a2250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9DA8A-A46A-4296-B56A-AE55589AB3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8B3928-4F93-423E-9CAB-9C58FA17E56F}">
  <ds:schemaRefs>
    <ds:schemaRef ds:uri="http://schemas.microsoft.com/sharepoint/v3/contenttype/forms"/>
  </ds:schemaRefs>
</ds:datastoreItem>
</file>

<file path=customXml/itemProps3.xml><?xml version="1.0" encoding="utf-8"?>
<ds:datastoreItem xmlns:ds="http://schemas.openxmlformats.org/officeDocument/2006/customXml" ds:itemID="{44669FC8-43C0-443C-9693-1DD95198E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f3c4-bf3e-46cc-9f83-a1a7dfd0296f"/>
    <ds:schemaRef ds:uri="0d2cab6b-c50f-44d6-bc32-68cc6a225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3E8C50-E960-4942-B404-863DC672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7572</Characters>
  <Application>Microsoft Office Word</Application>
  <DocSecurity>0</DocSecurity>
  <Lines>213</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Sarah</dc:creator>
  <cp:keywords/>
  <dc:description/>
  <cp:lastModifiedBy>Paul Buchan</cp:lastModifiedBy>
  <cp:revision>3</cp:revision>
  <cp:lastPrinted>2026-03-17T11:35:00Z</cp:lastPrinted>
  <dcterms:created xsi:type="dcterms:W3CDTF">2026-03-17T14:37:00Z</dcterms:created>
  <dcterms:modified xsi:type="dcterms:W3CDTF">2026-03-18T14:36:00Z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0x01010038C3CA4A6F49FA4C8F3BDBCB32D51D3A</vt:lpwstr>
  </property>
</Properties>
</file>